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7536A" w14:textId="7EA2B6DB" w:rsidR="00513E5D" w:rsidRPr="006A7359" w:rsidRDefault="00360DBD" w:rsidP="009D6B51">
      <w:pPr>
        <w:pStyle w:val="Body"/>
        <w:rPr>
          <w:rFonts w:ascii="Arial" w:eastAsia="Arial" w:hAnsi="Arial" w:cs="Arial"/>
          <w:b/>
          <w:bCs/>
          <w:sz w:val="28"/>
          <w:szCs w:val="28"/>
        </w:rPr>
      </w:pPr>
      <w:r w:rsidRPr="006A7359">
        <w:rPr>
          <w:rFonts w:ascii="Arial" w:hAnsi="Arial" w:cs="Arial"/>
          <w:b/>
          <w:bCs/>
          <w:noProof/>
          <w:sz w:val="28"/>
          <w:szCs w:val="28"/>
        </w:rPr>
        <w:drawing>
          <wp:inline distT="0" distB="0" distL="0" distR="0" wp14:anchorId="47C3B764" wp14:editId="30437B2D">
            <wp:extent cx="2556986" cy="510540"/>
            <wp:effectExtent l="0" t="0" r="0" b="3810"/>
            <wp:docPr id="1073741825" name="officeArt object" descr="Logo for Helen Keller National Center"/>
            <wp:cNvGraphicFramePr/>
            <a:graphic xmlns:a="http://schemas.openxmlformats.org/drawingml/2006/main">
              <a:graphicData uri="http://schemas.openxmlformats.org/drawingml/2006/picture">
                <pic:pic xmlns:pic="http://schemas.openxmlformats.org/drawingml/2006/picture">
                  <pic:nvPicPr>
                    <pic:cNvPr id="1073741825" name="officeArt object" descr="Logo for Helen Keller National Cente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564837" cy="512108"/>
                    </a:xfrm>
                    <a:prstGeom prst="rect">
                      <a:avLst/>
                    </a:prstGeom>
                    <a:ln w="12700" cap="flat">
                      <a:noFill/>
                      <a:miter lim="400000"/>
                    </a:ln>
                    <a:effectLst/>
                  </pic:spPr>
                </pic:pic>
              </a:graphicData>
            </a:graphic>
          </wp:inline>
        </w:drawing>
      </w:r>
    </w:p>
    <w:p w14:paraId="03C866DA" w14:textId="27C02A5D" w:rsidR="00493AB4" w:rsidRPr="00513E5D" w:rsidRDefault="002457B3" w:rsidP="00513E5D">
      <w:pPr>
        <w:pStyle w:val="Heading1"/>
        <w:rPr>
          <w:color w:val="002060"/>
        </w:rPr>
      </w:pPr>
      <w:r w:rsidRPr="00513E5D">
        <w:rPr>
          <w:color w:val="002060"/>
        </w:rPr>
        <w:t>Types of Hearing Loss</w:t>
      </w:r>
    </w:p>
    <w:p w14:paraId="3A1E6ED8" w14:textId="77777777" w:rsidR="00493AB4" w:rsidRPr="006A7359" w:rsidRDefault="00493AB4" w:rsidP="00493AB4">
      <w:pPr>
        <w:rPr>
          <w:rFonts w:ascii="Arial" w:hAnsi="Arial" w:cs="Arial"/>
        </w:rPr>
      </w:pPr>
    </w:p>
    <w:p w14:paraId="3C8F3068" w14:textId="78B9350E" w:rsidR="00493AB4" w:rsidRDefault="00493AB4" w:rsidP="00E93F5F">
      <w:pPr>
        <w:spacing w:line="279" w:lineRule="atLeast"/>
        <w:jc w:val="center"/>
        <w:rPr>
          <w:rFonts w:ascii="Arial" w:hAnsi="Arial" w:cs="Arial"/>
          <w:color w:val="555555"/>
          <w:sz w:val="20"/>
          <w:szCs w:val="20"/>
        </w:rPr>
      </w:pPr>
      <w:r w:rsidRPr="006A7359">
        <w:rPr>
          <w:rFonts w:ascii="Arial" w:hAnsi="Arial" w:cs="Arial"/>
          <w:noProof/>
        </w:rPr>
        <w:drawing>
          <wp:inline distT="0" distB="0" distL="0" distR="0" wp14:anchorId="0C4CD839" wp14:editId="4FE63A7F">
            <wp:extent cx="2072640" cy="1590174"/>
            <wp:effectExtent l="0" t="0" r="3810" b="0"/>
            <wp:docPr id="245969222" name="picture" descr="A computer drawn picture of the human ear, both internal and exte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69222" name="picture" descr="A computer drawn picture of the human ear, both internal and external"/>
                    <pic:cNvPicPr/>
                  </pic:nvPicPr>
                  <pic:blipFill>
                    <a:blip r:embed="rId9">
                      <a:extLst>
                        <a:ext uri="{28A0092B-C50C-407E-A947-70E740481C1C}">
                          <a14:useLocalDpi xmlns:a14="http://schemas.microsoft.com/office/drawing/2010/main" val="0"/>
                        </a:ext>
                      </a:extLst>
                    </a:blip>
                    <a:stretch>
                      <a:fillRect/>
                    </a:stretch>
                  </pic:blipFill>
                  <pic:spPr>
                    <a:xfrm>
                      <a:off x="0" y="0"/>
                      <a:ext cx="2113259" cy="1621338"/>
                    </a:xfrm>
                    <a:prstGeom prst="rect">
                      <a:avLst/>
                    </a:prstGeom>
                  </pic:spPr>
                </pic:pic>
              </a:graphicData>
            </a:graphic>
          </wp:inline>
        </w:drawing>
      </w:r>
    </w:p>
    <w:p w14:paraId="74355EA2" w14:textId="3E7C5321" w:rsidR="00513E5D" w:rsidRDefault="00513E5D" w:rsidP="00E93F5F">
      <w:pPr>
        <w:spacing w:line="279" w:lineRule="atLeast"/>
        <w:jc w:val="center"/>
        <w:rPr>
          <w:rFonts w:ascii="Arial" w:hAnsi="Arial" w:cs="Arial"/>
          <w:color w:val="555555"/>
          <w:sz w:val="20"/>
          <w:szCs w:val="20"/>
        </w:rPr>
      </w:pPr>
    </w:p>
    <w:p w14:paraId="3546D07E" w14:textId="0A96921D" w:rsidR="00513E5D" w:rsidRPr="001E2200" w:rsidRDefault="00513E5D" w:rsidP="001E2200">
      <w:pPr>
        <w:pStyle w:val="Heading2"/>
      </w:pPr>
      <w:r w:rsidRPr="00513E5D">
        <w:t>Table of Contents</w:t>
      </w:r>
    </w:p>
    <w:p w14:paraId="536421C5" w14:textId="19517422" w:rsidR="00513E5D" w:rsidRPr="009D6B51" w:rsidRDefault="00513E5D" w:rsidP="009D6B51">
      <w:pPr>
        <w:spacing w:before="120" w:after="120" w:line="279" w:lineRule="atLeast"/>
        <w:rPr>
          <w:rFonts w:ascii="Arial" w:hAnsi="Arial" w:cs="Arial"/>
          <w:color w:val="002060"/>
          <w:sz w:val="32"/>
          <w:szCs w:val="32"/>
        </w:rPr>
      </w:pPr>
      <w:hyperlink w:anchor="_Conductive_Hearing_Loss" w:history="1">
        <w:r w:rsidRPr="009D6B51">
          <w:rPr>
            <w:rStyle w:val="Hyperlink"/>
            <w:rFonts w:ascii="Arial" w:hAnsi="Arial" w:cs="Arial"/>
            <w:color w:val="002060"/>
            <w:sz w:val="32"/>
            <w:szCs w:val="32"/>
          </w:rPr>
          <w:t>Conductive Hearing Loss</w:t>
        </w:r>
      </w:hyperlink>
    </w:p>
    <w:p w14:paraId="0FB34C83" w14:textId="6AE6D48E" w:rsidR="00513E5D" w:rsidRPr="009D6B51" w:rsidRDefault="00513E5D" w:rsidP="009D6B51">
      <w:pPr>
        <w:spacing w:before="120" w:after="120" w:line="279" w:lineRule="atLeast"/>
        <w:rPr>
          <w:rFonts w:ascii="Arial" w:hAnsi="Arial" w:cs="Arial"/>
          <w:color w:val="002060"/>
          <w:sz w:val="32"/>
          <w:szCs w:val="32"/>
        </w:rPr>
      </w:pPr>
      <w:hyperlink w:anchor="_Sensorineural_Hearing_Loss" w:history="1">
        <w:r w:rsidRPr="009D6B51">
          <w:rPr>
            <w:rStyle w:val="Hyperlink"/>
            <w:rFonts w:ascii="Arial" w:hAnsi="Arial" w:cs="Arial"/>
            <w:color w:val="002060"/>
            <w:sz w:val="32"/>
            <w:szCs w:val="32"/>
          </w:rPr>
          <w:t>Sensorineural Hearing Loss</w:t>
        </w:r>
      </w:hyperlink>
    </w:p>
    <w:p w14:paraId="69E7313C" w14:textId="74490E61" w:rsidR="00513E5D" w:rsidRPr="009D6B51" w:rsidRDefault="00513E5D" w:rsidP="009D6B51">
      <w:pPr>
        <w:spacing w:before="120" w:after="120" w:line="279" w:lineRule="atLeast"/>
        <w:rPr>
          <w:rFonts w:ascii="Arial" w:hAnsi="Arial" w:cs="Arial"/>
          <w:color w:val="002060"/>
          <w:sz w:val="32"/>
          <w:szCs w:val="32"/>
        </w:rPr>
      </w:pPr>
      <w:hyperlink w:anchor="_Mixed_Hearing_Loss" w:history="1">
        <w:r w:rsidRPr="009D6B51">
          <w:rPr>
            <w:rStyle w:val="Hyperlink"/>
            <w:rFonts w:ascii="Arial" w:hAnsi="Arial" w:cs="Arial"/>
            <w:color w:val="002060"/>
            <w:sz w:val="32"/>
            <w:szCs w:val="32"/>
          </w:rPr>
          <w:t>Mixed Hearing Loss</w:t>
        </w:r>
      </w:hyperlink>
    </w:p>
    <w:p w14:paraId="2FB534C1" w14:textId="77777777" w:rsidR="00513E5D" w:rsidRPr="006A7359" w:rsidRDefault="00513E5D" w:rsidP="00513E5D">
      <w:pPr>
        <w:rPr>
          <w:rFonts w:ascii="Arial" w:hAnsi="Arial" w:cs="Arial"/>
          <w:color w:val="555555"/>
          <w:sz w:val="20"/>
          <w:szCs w:val="20"/>
        </w:rPr>
      </w:pPr>
    </w:p>
    <w:p w14:paraId="196D1567" w14:textId="67B511BE" w:rsidR="0046256E" w:rsidRPr="006A7359" w:rsidRDefault="341B59BA" w:rsidP="00513E5D">
      <w:pPr>
        <w:pStyle w:val="Heading2"/>
      </w:pPr>
      <w:bookmarkStart w:id="0" w:name="_Conductive_Hearing_Loss"/>
      <w:bookmarkEnd w:id="0"/>
      <w:r w:rsidRPr="006A7359">
        <w:t>Conductive Hearing Loss</w:t>
      </w:r>
    </w:p>
    <w:p w14:paraId="3F14D0D7" w14:textId="1FC3B9ED" w:rsidR="00493AB4" w:rsidRPr="006A7359" w:rsidRDefault="00493AB4" w:rsidP="00493AB4">
      <w:pPr>
        <w:spacing w:after="135"/>
        <w:rPr>
          <w:rFonts w:ascii="Arial" w:hAnsi="Arial" w:cs="Arial"/>
          <w:color w:val="000000"/>
        </w:rPr>
      </w:pPr>
      <w:r w:rsidRPr="006A7359">
        <w:rPr>
          <w:rFonts w:ascii="Arial" w:hAnsi="Arial" w:cs="Arial"/>
          <w:color w:val="000000"/>
        </w:rPr>
        <w:t xml:space="preserve">A conductive hearing loss is caused by any problem in the outer or middle ear that prevents sound from getting to the inner ear. Conductive hearing losses tend to cause a mild or moderate degree of hearing loss and can sometimes be temporary and fluctuating. Depending on the specific cause of the problem, medication or surgery may </w:t>
      </w:r>
      <w:r w:rsidR="002A104A" w:rsidRPr="006A7359">
        <w:rPr>
          <w:rFonts w:ascii="Arial" w:hAnsi="Arial" w:cs="Arial"/>
          <w:color w:val="000000"/>
        </w:rPr>
        <w:t>improve hearing</w:t>
      </w:r>
      <w:r w:rsidRPr="006A7359">
        <w:rPr>
          <w:rFonts w:ascii="Arial" w:hAnsi="Arial" w:cs="Arial"/>
          <w:color w:val="000000"/>
        </w:rPr>
        <w:t>.</w:t>
      </w:r>
    </w:p>
    <w:p w14:paraId="1C9CA0D3" w14:textId="77777777" w:rsidR="00493AB4" w:rsidRPr="006A7359" w:rsidRDefault="00493AB4" w:rsidP="00493AB4">
      <w:pPr>
        <w:spacing w:after="135"/>
        <w:rPr>
          <w:rFonts w:ascii="Arial" w:hAnsi="Arial" w:cs="Arial"/>
          <w:color w:val="000000"/>
        </w:rPr>
      </w:pPr>
      <w:r w:rsidRPr="006A7359">
        <w:rPr>
          <w:rFonts w:ascii="Arial" w:hAnsi="Arial" w:cs="Arial"/>
          <w:color w:val="000000"/>
        </w:rPr>
        <w:t>Some of the conditions that cause conductive hearing loss include:</w:t>
      </w:r>
    </w:p>
    <w:p w14:paraId="3FD27487" w14:textId="77777777" w:rsidR="00493AB4" w:rsidRPr="006A7359" w:rsidRDefault="00493AB4" w:rsidP="00493AB4">
      <w:pPr>
        <w:numPr>
          <w:ilvl w:val="0"/>
          <w:numId w:val="2"/>
        </w:numPr>
        <w:spacing w:before="100" w:beforeAutospacing="1" w:after="100" w:afterAutospacing="1" w:line="279" w:lineRule="atLeast"/>
        <w:rPr>
          <w:rFonts w:ascii="Arial" w:hAnsi="Arial" w:cs="Arial"/>
          <w:color w:val="000000"/>
        </w:rPr>
      </w:pPr>
      <w:r w:rsidRPr="006A7359">
        <w:rPr>
          <w:rFonts w:ascii="Arial" w:hAnsi="Arial" w:cs="Arial"/>
          <w:color w:val="000000"/>
        </w:rPr>
        <w:t>Malformation of the ear</w:t>
      </w:r>
    </w:p>
    <w:p w14:paraId="07CD2987" w14:textId="77777777" w:rsidR="00493AB4" w:rsidRPr="006A7359" w:rsidRDefault="00493AB4" w:rsidP="00493AB4">
      <w:pPr>
        <w:numPr>
          <w:ilvl w:val="0"/>
          <w:numId w:val="2"/>
        </w:numPr>
        <w:spacing w:before="100" w:beforeAutospacing="1" w:after="100" w:afterAutospacing="1" w:line="279" w:lineRule="atLeast"/>
        <w:rPr>
          <w:rFonts w:ascii="Arial" w:hAnsi="Arial" w:cs="Arial"/>
          <w:color w:val="000000"/>
        </w:rPr>
      </w:pPr>
      <w:r w:rsidRPr="006A7359">
        <w:rPr>
          <w:rFonts w:ascii="Arial" w:hAnsi="Arial" w:cs="Arial"/>
          <w:color w:val="000000"/>
        </w:rPr>
        <w:t>Ear infections/fluid</w:t>
      </w:r>
    </w:p>
    <w:p w14:paraId="64BEC249" w14:textId="77777777" w:rsidR="00493AB4" w:rsidRPr="006A7359" w:rsidRDefault="00493AB4" w:rsidP="00493AB4">
      <w:pPr>
        <w:numPr>
          <w:ilvl w:val="0"/>
          <w:numId w:val="2"/>
        </w:numPr>
        <w:spacing w:before="100" w:beforeAutospacing="1" w:after="100" w:afterAutospacing="1" w:line="279" w:lineRule="atLeast"/>
        <w:rPr>
          <w:rFonts w:ascii="Arial" w:hAnsi="Arial" w:cs="Arial"/>
          <w:color w:val="000000"/>
        </w:rPr>
      </w:pPr>
      <w:r w:rsidRPr="006A7359">
        <w:rPr>
          <w:rFonts w:ascii="Arial" w:hAnsi="Arial" w:cs="Arial"/>
          <w:color w:val="000000"/>
        </w:rPr>
        <w:t>Tumors</w:t>
      </w:r>
    </w:p>
    <w:p w14:paraId="053044BD" w14:textId="77777777" w:rsidR="00493AB4" w:rsidRPr="006A7359" w:rsidRDefault="00493AB4" w:rsidP="00493AB4">
      <w:pPr>
        <w:numPr>
          <w:ilvl w:val="0"/>
          <w:numId w:val="2"/>
        </w:numPr>
        <w:spacing w:before="100" w:beforeAutospacing="1" w:after="100" w:afterAutospacing="1" w:line="279" w:lineRule="atLeast"/>
        <w:rPr>
          <w:rFonts w:ascii="Arial" w:hAnsi="Arial" w:cs="Arial"/>
          <w:color w:val="000000"/>
        </w:rPr>
      </w:pPr>
      <w:r w:rsidRPr="006A7359">
        <w:rPr>
          <w:rFonts w:ascii="Arial" w:hAnsi="Arial" w:cs="Arial"/>
          <w:color w:val="000000"/>
        </w:rPr>
        <w:t>Otosclerosis</w:t>
      </w:r>
    </w:p>
    <w:p w14:paraId="27C9AE73" w14:textId="55B5A78E" w:rsidR="00493AB4" w:rsidRDefault="00493AB4" w:rsidP="00493AB4">
      <w:pPr>
        <w:spacing w:after="135"/>
        <w:rPr>
          <w:rFonts w:ascii="Arial" w:hAnsi="Arial" w:cs="Arial"/>
          <w:color w:val="000000"/>
        </w:rPr>
      </w:pPr>
      <w:r w:rsidRPr="006A7359">
        <w:rPr>
          <w:rFonts w:ascii="Arial" w:hAnsi="Arial" w:cs="Arial"/>
          <w:color w:val="000000"/>
        </w:rPr>
        <w:t>Individuals with a conductive hearing loss may use a hearing aid or an assistive listening device for communication, environmental sounds (traffic, alarms, etc.) or both.</w:t>
      </w:r>
    </w:p>
    <w:p w14:paraId="7F36368F" w14:textId="77777777" w:rsidR="00493AB4" w:rsidRPr="006A7359" w:rsidRDefault="341B59BA" w:rsidP="00513E5D">
      <w:pPr>
        <w:pStyle w:val="Heading2"/>
      </w:pPr>
      <w:bookmarkStart w:id="1" w:name="_Sensorineural_Hearing_Loss"/>
      <w:bookmarkEnd w:id="1"/>
      <w:r w:rsidRPr="006A7359">
        <w:lastRenderedPageBreak/>
        <w:t>Sensorineural Hearing Loss</w:t>
      </w:r>
    </w:p>
    <w:p w14:paraId="5DD80269" w14:textId="434DF8AD" w:rsidR="00493AB4" w:rsidRDefault="00493AB4" w:rsidP="00493AB4">
      <w:pPr>
        <w:spacing w:line="279" w:lineRule="atLeast"/>
        <w:jc w:val="center"/>
        <w:rPr>
          <w:rFonts w:ascii="Arial" w:hAnsi="Arial" w:cs="Arial"/>
          <w:color w:val="555555"/>
          <w:sz w:val="20"/>
          <w:szCs w:val="20"/>
        </w:rPr>
      </w:pPr>
      <w:r w:rsidRPr="006A7359">
        <w:rPr>
          <w:rFonts w:ascii="Arial" w:hAnsi="Arial" w:cs="Arial"/>
          <w:noProof/>
        </w:rPr>
        <w:drawing>
          <wp:inline distT="0" distB="0" distL="0" distR="0" wp14:anchorId="25347618" wp14:editId="6F4A5515">
            <wp:extent cx="2125980" cy="2125980"/>
            <wp:effectExtent l="38100" t="38100" r="45720" b="45720"/>
            <wp:docPr id="882439835" name="picture" descr="Image: A computer drawn picture of the human ear, both internal and external.  Arrows point to different parts of the ear showing the pinna, ear canal, ear drum, middle ear, inner ear, and the Eustachian 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439835" name="picture" descr="Image: A computer drawn picture of the human ear, both internal and external.  Arrows point to different parts of the ear showing the pinna, ear canal, ear drum, middle ear, inner ear, and the Eustachian tub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26261" cy="2126261"/>
                    </a:xfrm>
                    <a:prstGeom prst="rect">
                      <a:avLst/>
                    </a:prstGeom>
                    <a:ln w="38100" cap="sq">
                      <a:solidFill>
                        <a:srgbClr val="000000"/>
                      </a:solidFill>
                      <a:prstDash val="solid"/>
                      <a:miter lim="800000"/>
                    </a:ln>
                    <a:effectLst/>
                  </pic:spPr>
                </pic:pic>
              </a:graphicData>
            </a:graphic>
          </wp:inline>
        </w:drawing>
      </w:r>
    </w:p>
    <w:p w14:paraId="2149EE46" w14:textId="77777777" w:rsidR="009D6B51" w:rsidRPr="006A7359" w:rsidRDefault="009D6B51" w:rsidP="00493AB4">
      <w:pPr>
        <w:spacing w:line="279" w:lineRule="atLeast"/>
        <w:jc w:val="center"/>
        <w:rPr>
          <w:rFonts w:ascii="Arial" w:hAnsi="Arial" w:cs="Arial"/>
          <w:color w:val="555555"/>
          <w:sz w:val="20"/>
          <w:szCs w:val="20"/>
        </w:rPr>
      </w:pPr>
    </w:p>
    <w:p w14:paraId="42E156BA" w14:textId="5FF96BA0" w:rsidR="00493AB4" w:rsidRPr="009D6B51" w:rsidRDefault="00493AB4" w:rsidP="00493AB4">
      <w:pPr>
        <w:spacing w:after="135"/>
        <w:rPr>
          <w:rFonts w:ascii="Arial" w:hAnsi="Arial" w:cs="Arial"/>
          <w:color w:val="000000"/>
          <w:sz w:val="28"/>
          <w:szCs w:val="28"/>
        </w:rPr>
      </w:pPr>
      <w:r w:rsidRPr="009D6B51">
        <w:rPr>
          <w:rFonts w:ascii="Arial" w:hAnsi="Arial" w:cs="Arial"/>
          <w:color w:val="000000"/>
          <w:sz w:val="28"/>
          <w:szCs w:val="28"/>
        </w:rPr>
        <w:t xml:space="preserve">Sensorineural hearing loss results from missing or damaged hair cells in the cochlea and is usually permanent. Sensorineural hearing loss can be mild, moderate, </w:t>
      </w:r>
      <w:r w:rsidR="009D6B51" w:rsidRPr="009D6B51">
        <w:rPr>
          <w:rFonts w:ascii="Arial" w:hAnsi="Arial" w:cs="Arial"/>
          <w:color w:val="000000"/>
          <w:sz w:val="28"/>
          <w:szCs w:val="28"/>
        </w:rPr>
        <w:t>severe,</w:t>
      </w:r>
      <w:r w:rsidRPr="009D6B51">
        <w:rPr>
          <w:rFonts w:ascii="Arial" w:hAnsi="Arial" w:cs="Arial"/>
          <w:color w:val="000000"/>
          <w:sz w:val="28"/>
          <w:szCs w:val="28"/>
        </w:rPr>
        <w:t xml:space="preserve"> or profound and not only affects one’s ability to hear sounds it also reduces the quality of the sound, which often makes speech difficult to understand.</w:t>
      </w:r>
    </w:p>
    <w:p w14:paraId="59C8FC94" w14:textId="77777777" w:rsidR="00493AB4" w:rsidRPr="009D6B51" w:rsidRDefault="00493AB4" w:rsidP="00493AB4">
      <w:pPr>
        <w:spacing w:after="135"/>
        <w:rPr>
          <w:rFonts w:ascii="Arial" w:hAnsi="Arial" w:cs="Arial"/>
          <w:color w:val="000000"/>
          <w:sz w:val="28"/>
          <w:szCs w:val="28"/>
        </w:rPr>
      </w:pPr>
      <w:r w:rsidRPr="009D6B51">
        <w:rPr>
          <w:rFonts w:ascii="Arial" w:hAnsi="Arial" w:cs="Arial"/>
          <w:color w:val="000000"/>
          <w:sz w:val="28"/>
          <w:szCs w:val="28"/>
        </w:rPr>
        <w:t>Sensorineural hearing loss can be caused by:</w:t>
      </w:r>
    </w:p>
    <w:p w14:paraId="0E8E9FE5" w14:textId="77777777" w:rsidR="00493AB4" w:rsidRPr="009D6B51" w:rsidRDefault="00493AB4" w:rsidP="00493AB4">
      <w:pPr>
        <w:numPr>
          <w:ilvl w:val="0"/>
          <w:numId w:val="3"/>
        </w:numPr>
        <w:spacing w:before="100" w:beforeAutospacing="1" w:after="100" w:afterAutospacing="1" w:line="279" w:lineRule="atLeast"/>
        <w:rPr>
          <w:rFonts w:ascii="Arial" w:hAnsi="Arial" w:cs="Arial"/>
          <w:color w:val="000000"/>
          <w:sz w:val="28"/>
          <w:szCs w:val="28"/>
        </w:rPr>
      </w:pPr>
      <w:r w:rsidRPr="009D6B51">
        <w:rPr>
          <w:rFonts w:ascii="Arial" w:hAnsi="Arial" w:cs="Arial"/>
          <w:color w:val="000000"/>
          <w:sz w:val="28"/>
          <w:szCs w:val="28"/>
        </w:rPr>
        <w:t>Trauma to the head</w:t>
      </w:r>
    </w:p>
    <w:p w14:paraId="1098DDC6" w14:textId="77777777" w:rsidR="00493AB4" w:rsidRPr="009D6B51" w:rsidRDefault="00493AB4" w:rsidP="00493AB4">
      <w:pPr>
        <w:numPr>
          <w:ilvl w:val="0"/>
          <w:numId w:val="3"/>
        </w:numPr>
        <w:spacing w:before="100" w:beforeAutospacing="1" w:after="100" w:afterAutospacing="1" w:line="279" w:lineRule="atLeast"/>
        <w:rPr>
          <w:rFonts w:ascii="Arial" w:hAnsi="Arial" w:cs="Arial"/>
          <w:color w:val="000000"/>
          <w:sz w:val="28"/>
          <w:szCs w:val="28"/>
        </w:rPr>
      </w:pPr>
      <w:r w:rsidRPr="009D6B51">
        <w:rPr>
          <w:rFonts w:ascii="Arial" w:hAnsi="Arial" w:cs="Arial"/>
          <w:color w:val="000000"/>
          <w:sz w:val="28"/>
          <w:szCs w:val="28"/>
        </w:rPr>
        <w:t>Tumors</w:t>
      </w:r>
    </w:p>
    <w:p w14:paraId="5380B6A4" w14:textId="77777777" w:rsidR="00493AB4" w:rsidRPr="009D6B51" w:rsidRDefault="00493AB4" w:rsidP="00493AB4">
      <w:pPr>
        <w:numPr>
          <w:ilvl w:val="0"/>
          <w:numId w:val="3"/>
        </w:numPr>
        <w:spacing w:before="100" w:beforeAutospacing="1" w:after="100" w:afterAutospacing="1" w:line="279" w:lineRule="atLeast"/>
        <w:rPr>
          <w:rFonts w:ascii="Arial" w:hAnsi="Arial" w:cs="Arial"/>
          <w:color w:val="000000"/>
          <w:sz w:val="28"/>
          <w:szCs w:val="28"/>
        </w:rPr>
      </w:pPr>
      <w:r w:rsidRPr="009D6B51">
        <w:rPr>
          <w:rFonts w:ascii="Arial" w:hAnsi="Arial" w:cs="Arial"/>
          <w:color w:val="000000"/>
          <w:sz w:val="28"/>
          <w:szCs w:val="28"/>
        </w:rPr>
        <w:t>Exposure to loud noises</w:t>
      </w:r>
    </w:p>
    <w:p w14:paraId="0BEB96E2" w14:textId="77777777" w:rsidR="00493AB4" w:rsidRPr="009D6B51" w:rsidRDefault="00493AB4" w:rsidP="00493AB4">
      <w:pPr>
        <w:numPr>
          <w:ilvl w:val="0"/>
          <w:numId w:val="3"/>
        </w:numPr>
        <w:spacing w:before="100" w:beforeAutospacing="1" w:after="100" w:afterAutospacing="1" w:line="279" w:lineRule="atLeast"/>
        <w:rPr>
          <w:rFonts w:ascii="Arial" w:hAnsi="Arial" w:cs="Arial"/>
          <w:color w:val="000000"/>
          <w:sz w:val="28"/>
          <w:szCs w:val="28"/>
        </w:rPr>
      </w:pPr>
      <w:r w:rsidRPr="009D6B51">
        <w:rPr>
          <w:rFonts w:ascii="Arial" w:hAnsi="Arial" w:cs="Arial"/>
          <w:color w:val="000000"/>
          <w:sz w:val="28"/>
          <w:szCs w:val="28"/>
        </w:rPr>
        <w:t>Genetic conditions</w:t>
      </w:r>
    </w:p>
    <w:p w14:paraId="680825C1" w14:textId="77777777" w:rsidR="00493AB4" w:rsidRPr="009D6B51" w:rsidRDefault="00493AB4" w:rsidP="00493AB4">
      <w:pPr>
        <w:numPr>
          <w:ilvl w:val="0"/>
          <w:numId w:val="3"/>
        </w:numPr>
        <w:spacing w:before="100" w:beforeAutospacing="1" w:after="100" w:afterAutospacing="1" w:line="279" w:lineRule="atLeast"/>
        <w:rPr>
          <w:rFonts w:ascii="Arial" w:hAnsi="Arial" w:cs="Arial"/>
          <w:color w:val="000000"/>
          <w:sz w:val="28"/>
          <w:szCs w:val="28"/>
        </w:rPr>
      </w:pPr>
      <w:r w:rsidRPr="009D6B51">
        <w:rPr>
          <w:rFonts w:ascii="Arial" w:hAnsi="Arial" w:cs="Arial"/>
          <w:color w:val="000000"/>
          <w:sz w:val="28"/>
          <w:szCs w:val="28"/>
        </w:rPr>
        <w:t>Age</w:t>
      </w:r>
    </w:p>
    <w:p w14:paraId="1B9D4C29" w14:textId="77777777" w:rsidR="00493AB4" w:rsidRPr="009D6B51" w:rsidRDefault="00493AB4" w:rsidP="00493AB4">
      <w:pPr>
        <w:numPr>
          <w:ilvl w:val="0"/>
          <w:numId w:val="3"/>
        </w:numPr>
        <w:spacing w:before="100" w:beforeAutospacing="1" w:after="100" w:afterAutospacing="1" w:line="279" w:lineRule="atLeast"/>
        <w:rPr>
          <w:rFonts w:ascii="Arial" w:hAnsi="Arial" w:cs="Arial"/>
          <w:color w:val="000000"/>
          <w:sz w:val="28"/>
          <w:szCs w:val="28"/>
        </w:rPr>
      </w:pPr>
      <w:r w:rsidRPr="009D6B51">
        <w:rPr>
          <w:rFonts w:ascii="Arial" w:hAnsi="Arial" w:cs="Arial"/>
          <w:color w:val="000000"/>
          <w:sz w:val="28"/>
          <w:szCs w:val="28"/>
        </w:rPr>
        <w:t>Meniere’s disease</w:t>
      </w:r>
    </w:p>
    <w:p w14:paraId="7C7F7BB6" w14:textId="77777777" w:rsidR="00493AB4" w:rsidRPr="009D6B51" w:rsidRDefault="00493AB4" w:rsidP="00493AB4">
      <w:pPr>
        <w:spacing w:after="135"/>
        <w:rPr>
          <w:rFonts w:ascii="Arial" w:hAnsi="Arial" w:cs="Arial"/>
          <w:color w:val="000000"/>
          <w:sz w:val="28"/>
          <w:szCs w:val="28"/>
        </w:rPr>
      </w:pPr>
      <w:r w:rsidRPr="009D6B51">
        <w:rPr>
          <w:rFonts w:ascii="Arial" w:hAnsi="Arial" w:cs="Arial"/>
          <w:color w:val="000000"/>
          <w:sz w:val="28"/>
          <w:szCs w:val="28"/>
        </w:rPr>
        <w:t>People with a sensorineural hearing loss may wear a hearing aid or use an assistive listening device for communication, environmental sounds (traffic, alarms) or both.</w:t>
      </w:r>
    </w:p>
    <w:p w14:paraId="65BA0A88" w14:textId="77777777" w:rsidR="00252D52" w:rsidRPr="006A7359" w:rsidRDefault="00252D52" w:rsidP="00493AB4">
      <w:pPr>
        <w:spacing w:after="135"/>
        <w:rPr>
          <w:rFonts w:ascii="Arial" w:hAnsi="Arial" w:cs="Arial"/>
          <w:color w:val="000000"/>
        </w:rPr>
      </w:pPr>
    </w:p>
    <w:p w14:paraId="2D32E75D" w14:textId="14E29A1A" w:rsidR="00252D52" w:rsidRPr="006A7359" w:rsidRDefault="341B59BA" w:rsidP="00513E5D">
      <w:pPr>
        <w:pStyle w:val="Heading2"/>
      </w:pPr>
      <w:bookmarkStart w:id="2" w:name="_Mixed_Hearing_Loss"/>
      <w:bookmarkEnd w:id="2"/>
      <w:r w:rsidRPr="006A7359">
        <w:t>Mixed Hearing Loss</w:t>
      </w:r>
    </w:p>
    <w:p w14:paraId="41B9E583" w14:textId="122A4AB2" w:rsidR="00493AB4" w:rsidRPr="009D6B51" w:rsidRDefault="00493AB4" w:rsidP="00493AB4">
      <w:pPr>
        <w:spacing w:after="135"/>
        <w:rPr>
          <w:rFonts w:ascii="Arial" w:hAnsi="Arial" w:cs="Arial"/>
          <w:color w:val="000000"/>
          <w:sz w:val="28"/>
          <w:szCs w:val="28"/>
        </w:rPr>
      </w:pPr>
      <w:r w:rsidRPr="009D6B51">
        <w:rPr>
          <w:rFonts w:ascii="Arial" w:hAnsi="Arial" w:cs="Arial"/>
          <w:color w:val="000000"/>
          <w:sz w:val="28"/>
          <w:szCs w:val="28"/>
        </w:rPr>
        <w:t>It is possible to have both a conductive and sensorineural hearing loss. This is referred to as a mixed hearing loss.</w:t>
      </w:r>
      <w:r w:rsidR="001B0A3F" w:rsidRPr="009D6B51">
        <w:rPr>
          <w:rFonts w:ascii="Arial" w:hAnsi="Arial" w:cs="Arial"/>
          <w:color w:val="000000"/>
          <w:sz w:val="28"/>
          <w:szCs w:val="28"/>
        </w:rPr>
        <w:t xml:space="preserve"> A mixed hearing loss is a result of damage in both the outer or middle ear and in the inner ear.  The severity of hearing loss can range from mild to profound.  A person with a </w:t>
      </w:r>
      <w:r w:rsidR="001B0A3F" w:rsidRPr="009D6B51">
        <w:rPr>
          <w:rFonts w:ascii="Arial" w:hAnsi="Arial" w:cs="Arial"/>
          <w:color w:val="000000"/>
          <w:sz w:val="28"/>
          <w:szCs w:val="28"/>
        </w:rPr>
        <w:lastRenderedPageBreak/>
        <w:t>mixed hearing loss can experience sounds being softer in volume but also more difficult to understand</w:t>
      </w:r>
      <w:r w:rsidR="008C12BA">
        <w:rPr>
          <w:rFonts w:ascii="Arial" w:hAnsi="Arial" w:cs="Arial"/>
          <w:color w:val="000000"/>
          <w:sz w:val="28"/>
          <w:szCs w:val="28"/>
        </w:rPr>
        <w:t>.</w:t>
      </w:r>
      <w:r w:rsidR="001B0A3F" w:rsidRPr="009D6B51">
        <w:rPr>
          <w:rFonts w:ascii="Arial" w:hAnsi="Arial" w:cs="Arial"/>
          <w:color w:val="000000"/>
          <w:sz w:val="28"/>
          <w:szCs w:val="28"/>
        </w:rPr>
        <w:t xml:space="preserve"> </w:t>
      </w:r>
    </w:p>
    <w:p w14:paraId="32C079E9" w14:textId="77777777" w:rsidR="002A104A" w:rsidRPr="006A7359" w:rsidRDefault="002A104A" w:rsidP="00493AB4">
      <w:pPr>
        <w:spacing w:after="135"/>
        <w:rPr>
          <w:rFonts w:ascii="Arial" w:hAnsi="Arial" w:cs="Arial"/>
          <w:color w:val="000000"/>
        </w:rPr>
      </w:pPr>
    </w:p>
    <w:p w14:paraId="097DC5AB" w14:textId="72088652" w:rsidR="00A35BC4" w:rsidRPr="006A7359" w:rsidRDefault="00A35BC4" w:rsidP="00513E5D">
      <w:pPr>
        <w:rPr>
          <w:rFonts w:ascii="Arial" w:hAnsi="Arial" w:cs="Arial"/>
          <w:bCs/>
          <w:color w:val="993333"/>
        </w:rPr>
      </w:pPr>
    </w:p>
    <w:p w14:paraId="382A0D29" w14:textId="77777777" w:rsidR="00A35BC4" w:rsidRPr="006A7359" w:rsidRDefault="00A35BC4" w:rsidP="00A35BC4">
      <w:pPr>
        <w:jc w:val="center"/>
        <w:rPr>
          <w:rFonts w:ascii="Arial" w:hAnsi="Arial" w:cs="Arial"/>
        </w:rPr>
      </w:pPr>
    </w:p>
    <w:sectPr w:rsidR="00A35BC4" w:rsidRPr="006A7359" w:rsidSect="00B4307E">
      <w:pgSz w:w="12240" w:h="15840"/>
      <w:pgMar w:top="1440" w:right="1440" w:bottom="1440" w:left="1440" w:header="720" w:footer="720" w:gutter="0"/>
      <w:pgBorders w:offsetFrom="page">
        <w:top w:val="single" w:sz="24" w:space="24" w:color="002060"/>
        <w:left w:val="single" w:sz="24" w:space="24" w:color="002060"/>
        <w:bottom w:val="single" w:sz="24" w:space="24" w:color="002060"/>
        <w:right w:val="single" w:sz="24" w:space="24" w:color="00206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0762E"/>
    <w:multiLevelType w:val="multilevel"/>
    <w:tmpl w:val="18B0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609BF"/>
    <w:multiLevelType w:val="multilevel"/>
    <w:tmpl w:val="1718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002DC"/>
    <w:multiLevelType w:val="hybridMultilevel"/>
    <w:tmpl w:val="471C5A1E"/>
    <w:lvl w:ilvl="0" w:tplc="CDFE19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83430F"/>
    <w:multiLevelType w:val="multilevel"/>
    <w:tmpl w:val="942C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B6CF6"/>
    <w:multiLevelType w:val="multilevel"/>
    <w:tmpl w:val="C438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5966CE"/>
    <w:multiLevelType w:val="multilevel"/>
    <w:tmpl w:val="2D0EC74C"/>
    <w:lvl w:ilvl="0">
      <w:start w:val="5"/>
      <w:numFmt w:val="upp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321C2821"/>
    <w:multiLevelType w:val="hybridMultilevel"/>
    <w:tmpl w:val="021C67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38C3EF9"/>
    <w:multiLevelType w:val="hybridMultilevel"/>
    <w:tmpl w:val="A87A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D4693C"/>
    <w:multiLevelType w:val="hybridMultilevel"/>
    <w:tmpl w:val="F5846A0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9A01335"/>
    <w:multiLevelType w:val="multilevel"/>
    <w:tmpl w:val="2ADC895C"/>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9F315D"/>
    <w:multiLevelType w:val="hybridMultilevel"/>
    <w:tmpl w:val="F1DC453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B031731"/>
    <w:multiLevelType w:val="hybridMultilevel"/>
    <w:tmpl w:val="09123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447CB"/>
    <w:multiLevelType w:val="multilevel"/>
    <w:tmpl w:val="9A52EC24"/>
    <w:lvl w:ilvl="0">
      <w:start w:val="4"/>
      <w:numFmt w:val="upperLetter"/>
      <w:lvlText w:val="%1."/>
      <w:lvlJc w:val="left"/>
      <w:pPr>
        <w:tabs>
          <w:tab w:val="num" w:pos="720"/>
        </w:tabs>
        <w:ind w:left="720" w:hanging="360"/>
      </w:pPr>
    </w:lvl>
    <w:lvl w:ilvl="1">
      <w:start w:val="1"/>
      <w:numFmt w:val="upperLetter"/>
      <w:lvlText w:val="%2)"/>
      <w:lvlJc w:val="left"/>
      <w:pPr>
        <w:ind w:left="1440" w:hanging="360"/>
      </w:pPr>
      <w:rPr>
        <w:rFonts w:cs="Arial"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7D737FCD"/>
    <w:multiLevelType w:val="multilevel"/>
    <w:tmpl w:val="5FC4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13493">
    <w:abstractNumId w:val="13"/>
  </w:num>
  <w:num w:numId="2" w16cid:durableId="135922378">
    <w:abstractNumId w:val="9"/>
  </w:num>
  <w:num w:numId="3" w16cid:durableId="1693071696">
    <w:abstractNumId w:val="3"/>
  </w:num>
  <w:num w:numId="4" w16cid:durableId="2029480541">
    <w:abstractNumId w:val="0"/>
  </w:num>
  <w:num w:numId="5" w16cid:durableId="1730421972">
    <w:abstractNumId w:val="4"/>
  </w:num>
  <w:num w:numId="6" w16cid:durableId="207231064">
    <w:abstractNumId w:val="1"/>
  </w:num>
  <w:num w:numId="7" w16cid:durableId="1870870657">
    <w:abstractNumId w:val="7"/>
  </w:num>
  <w:num w:numId="8" w16cid:durableId="17507864">
    <w:abstractNumId w:val="6"/>
  </w:num>
  <w:num w:numId="9" w16cid:durableId="1128627981">
    <w:abstractNumId w:val="11"/>
  </w:num>
  <w:num w:numId="10" w16cid:durableId="237402540">
    <w:abstractNumId w:val="10"/>
  </w:num>
  <w:num w:numId="11" w16cid:durableId="1058239331">
    <w:abstractNumId w:val="8"/>
  </w:num>
  <w:num w:numId="12" w16cid:durableId="2017027766">
    <w:abstractNumId w:val="2"/>
  </w:num>
  <w:num w:numId="13" w16cid:durableId="784078946">
    <w:abstractNumId w:val="12"/>
  </w:num>
  <w:num w:numId="14" w16cid:durableId="350142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AB4"/>
    <w:rsid w:val="000315D7"/>
    <w:rsid w:val="0005190E"/>
    <w:rsid w:val="00065899"/>
    <w:rsid w:val="00080EB0"/>
    <w:rsid w:val="00096179"/>
    <w:rsid w:val="000A1518"/>
    <w:rsid w:val="000F4987"/>
    <w:rsid w:val="000F7374"/>
    <w:rsid w:val="00116A70"/>
    <w:rsid w:val="00142214"/>
    <w:rsid w:val="001424EC"/>
    <w:rsid w:val="00144EF2"/>
    <w:rsid w:val="001B0A3F"/>
    <w:rsid w:val="001B4428"/>
    <w:rsid w:val="001D179F"/>
    <w:rsid w:val="001E2200"/>
    <w:rsid w:val="001F1171"/>
    <w:rsid w:val="001F3453"/>
    <w:rsid w:val="00233AB7"/>
    <w:rsid w:val="002457B3"/>
    <w:rsid w:val="00252D52"/>
    <w:rsid w:val="002771B1"/>
    <w:rsid w:val="00290431"/>
    <w:rsid w:val="00297E27"/>
    <w:rsid w:val="002A104A"/>
    <w:rsid w:val="002A2A08"/>
    <w:rsid w:val="002B1269"/>
    <w:rsid w:val="002D2D60"/>
    <w:rsid w:val="0036026D"/>
    <w:rsid w:val="00360DBD"/>
    <w:rsid w:val="0036637B"/>
    <w:rsid w:val="0039631D"/>
    <w:rsid w:val="00397ED2"/>
    <w:rsid w:val="003A5AC6"/>
    <w:rsid w:val="003F03CE"/>
    <w:rsid w:val="003F0C21"/>
    <w:rsid w:val="0041319A"/>
    <w:rsid w:val="0046256E"/>
    <w:rsid w:val="00493AB4"/>
    <w:rsid w:val="004A5C6D"/>
    <w:rsid w:val="004E3583"/>
    <w:rsid w:val="004E746E"/>
    <w:rsid w:val="004F5A91"/>
    <w:rsid w:val="005110A3"/>
    <w:rsid w:val="00513E5D"/>
    <w:rsid w:val="005517C8"/>
    <w:rsid w:val="00552050"/>
    <w:rsid w:val="00557550"/>
    <w:rsid w:val="0056156E"/>
    <w:rsid w:val="00591848"/>
    <w:rsid w:val="00592C7D"/>
    <w:rsid w:val="005B38E1"/>
    <w:rsid w:val="005B41FA"/>
    <w:rsid w:val="006150D3"/>
    <w:rsid w:val="00622C49"/>
    <w:rsid w:val="006560FB"/>
    <w:rsid w:val="0066370C"/>
    <w:rsid w:val="006A7359"/>
    <w:rsid w:val="006B60A3"/>
    <w:rsid w:val="006C2F50"/>
    <w:rsid w:val="006F52C4"/>
    <w:rsid w:val="00715010"/>
    <w:rsid w:val="00735894"/>
    <w:rsid w:val="0074361C"/>
    <w:rsid w:val="007A56EB"/>
    <w:rsid w:val="007A6BF0"/>
    <w:rsid w:val="007B0FC3"/>
    <w:rsid w:val="007B6402"/>
    <w:rsid w:val="007D546E"/>
    <w:rsid w:val="007F19BD"/>
    <w:rsid w:val="00817843"/>
    <w:rsid w:val="008362D0"/>
    <w:rsid w:val="008B08EC"/>
    <w:rsid w:val="008B3BD4"/>
    <w:rsid w:val="008C12BA"/>
    <w:rsid w:val="00954041"/>
    <w:rsid w:val="0099032E"/>
    <w:rsid w:val="009D4CF2"/>
    <w:rsid w:val="009D6B51"/>
    <w:rsid w:val="00A11914"/>
    <w:rsid w:val="00A119CA"/>
    <w:rsid w:val="00A12EC3"/>
    <w:rsid w:val="00A35BC4"/>
    <w:rsid w:val="00A40BD8"/>
    <w:rsid w:val="00A51ED5"/>
    <w:rsid w:val="00AA663E"/>
    <w:rsid w:val="00AB0E0C"/>
    <w:rsid w:val="00AB0EE0"/>
    <w:rsid w:val="00B03FF0"/>
    <w:rsid w:val="00B4307E"/>
    <w:rsid w:val="00B92A48"/>
    <w:rsid w:val="00BF0ED5"/>
    <w:rsid w:val="00C10946"/>
    <w:rsid w:val="00C643D6"/>
    <w:rsid w:val="00C657AB"/>
    <w:rsid w:val="00C674F9"/>
    <w:rsid w:val="00C73975"/>
    <w:rsid w:val="00C87CEF"/>
    <w:rsid w:val="00CB45FB"/>
    <w:rsid w:val="00CC2FD4"/>
    <w:rsid w:val="00CD0DBD"/>
    <w:rsid w:val="00D4025D"/>
    <w:rsid w:val="00D65258"/>
    <w:rsid w:val="00D950E3"/>
    <w:rsid w:val="00DB2D84"/>
    <w:rsid w:val="00DF0275"/>
    <w:rsid w:val="00E12A58"/>
    <w:rsid w:val="00E1494E"/>
    <w:rsid w:val="00E252A1"/>
    <w:rsid w:val="00E86CDD"/>
    <w:rsid w:val="00E93F5F"/>
    <w:rsid w:val="00EC45B1"/>
    <w:rsid w:val="00ED7FA3"/>
    <w:rsid w:val="00EF58F5"/>
    <w:rsid w:val="00F170AE"/>
    <w:rsid w:val="00F20CED"/>
    <w:rsid w:val="00F3090D"/>
    <w:rsid w:val="00F80CD2"/>
    <w:rsid w:val="00F901AE"/>
    <w:rsid w:val="00F9059A"/>
    <w:rsid w:val="00FC7C31"/>
    <w:rsid w:val="0C25AD27"/>
    <w:rsid w:val="16C06C76"/>
    <w:rsid w:val="18AD55C5"/>
    <w:rsid w:val="21360A17"/>
    <w:rsid w:val="341B59BA"/>
    <w:rsid w:val="4ED6A2DB"/>
    <w:rsid w:val="6073B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7894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92C7D"/>
    <w:rPr>
      <w:rFonts w:ascii="Times New Roman" w:eastAsia="Times New Roman" w:hAnsi="Times New Roman" w:cs="Times New Roman"/>
    </w:rPr>
  </w:style>
  <w:style w:type="paragraph" w:styleId="Heading1">
    <w:name w:val="heading 1"/>
    <w:basedOn w:val="Normal"/>
    <w:link w:val="Heading1Char"/>
    <w:uiPriority w:val="9"/>
    <w:qFormat/>
    <w:rsid w:val="00513E5D"/>
    <w:pPr>
      <w:spacing w:before="100" w:beforeAutospacing="1" w:after="100" w:afterAutospacing="1"/>
      <w:jc w:val="center"/>
      <w:outlineLvl w:val="0"/>
    </w:pPr>
    <w:rPr>
      <w:rFonts w:ascii="Arial" w:eastAsiaTheme="minorHAnsi" w:hAnsi="Arial"/>
      <w:b/>
      <w:bCs/>
      <w:kern w:val="36"/>
      <w:sz w:val="48"/>
      <w:szCs w:val="48"/>
    </w:rPr>
  </w:style>
  <w:style w:type="paragraph" w:styleId="Heading2">
    <w:name w:val="heading 2"/>
    <w:basedOn w:val="Normal"/>
    <w:link w:val="Heading2Char"/>
    <w:uiPriority w:val="9"/>
    <w:qFormat/>
    <w:rsid w:val="009D6B51"/>
    <w:pPr>
      <w:spacing w:before="100" w:beforeAutospacing="1" w:after="100" w:afterAutospacing="1"/>
      <w:outlineLvl w:val="1"/>
    </w:pPr>
    <w:rPr>
      <w:rFonts w:ascii="Arial" w:eastAsiaTheme="minorHAnsi" w:hAnsi="Arial"/>
      <w:b/>
      <w:bCs/>
      <w:color w:val="750502"/>
      <w:sz w:val="36"/>
      <w:szCs w:val="36"/>
    </w:rPr>
  </w:style>
  <w:style w:type="paragraph" w:styleId="Heading3">
    <w:name w:val="heading 3"/>
    <w:basedOn w:val="Normal"/>
    <w:next w:val="Normal"/>
    <w:link w:val="Heading3Char"/>
    <w:uiPriority w:val="9"/>
    <w:semiHidden/>
    <w:unhideWhenUsed/>
    <w:qFormat/>
    <w:rsid w:val="00493AB4"/>
    <w:pPr>
      <w:keepNext/>
      <w:keepLines/>
      <w:spacing w:before="40"/>
      <w:outlineLvl w:val="2"/>
    </w:pPr>
    <w:rPr>
      <w:rFonts w:asciiTheme="majorHAnsi" w:eastAsiaTheme="majorEastAsia" w:hAnsiTheme="majorHAnsi" w:cstheme="majorBidi"/>
      <w:color w:val="71410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E5D"/>
    <w:rPr>
      <w:rFonts w:ascii="Arial" w:hAnsi="Arial" w:cs="Times New Roman"/>
      <w:b/>
      <w:bCs/>
      <w:kern w:val="36"/>
      <w:sz w:val="48"/>
      <w:szCs w:val="48"/>
    </w:rPr>
  </w:style>
  <w:style w:type="character" w:customStyle="1" w:styleId="Heading2Char">
    <w:name w:val="Heading 2 Char"/>
    <w:basedOn w:val="DefaultParagraphFont"/>
    <w:link w:val="Heading2"/>
    <w:uiPriority w:val="9"/>
    <w:rsid w:val="009D6B51"/>
    <w:rPr>
      <w:rFonts w:ascii="Arial" w:hAnsi="Arial" w:cs="Times New Roman"/>
      <w:b/>
      <w:bCs/>
      <w:color w:val="750502"/>
      <w:sz w:val="36"/>
      <w:szCs w:val="36"/>
    </w:rPr>
  </w:style>
  <w:style w:type="paragraph" w:styleId="NormalWeb">
    <w:name w:val="Normal (Web)"/>
    <w:basedOn w:val="Normal"/>
    <w:uiPriority w:val="99"/>
    <w:unhideWhenUsed/>
    <w:rsid w:val="00493AB4"/>
    <w:pPr>
      <w:spacing w:before="100" w:beforeAutospacing="1" w:after="100" w:afterAutospacing="1"/>
    </w:pPr>
    <w:rPr>
      <w:rFonts w:eastAsiaTheme="minorHAnsi"/>
    </w:rPr>
  </w:style>
  <w:style w:type="character" w:customStyle="1" w:styleId="apple-converted-space">
    <w:name w:val="apple-converted-space"/>
    <w:basedOn w:val="DefaultParagraphFont"/>
    <w:rsid w:val="00493AB4"/>
  </w:style>
  <w:style w:type="character" w:styleId="Hyperlink">
    <w:name w:val="Hyperlink"/>
    <w:basedOn w:val="DefaultParagraphFont"/>
    <w:uiPriority w:val="99"/>
    <w:unhideWhenUsed/>
    <w:rsid w:val="00493AB4"/>
    <w:rPr>
      <w:color w:val="0000FF"/>
      <w:u w:val="single"/>
    </w:rPr>
  </w:style>
  <w:style w:type="character" w:customStyle="1" w:styleId="Heading3Char">
    <w:name w:val="Heading 3 Char"/>
    <w:basedOn w:val="DefaultParagraphFont"/>
    <w:link w:val="Heading3"/>
    <w:uiPriority w:val="9"/>
    <w:semiHidden/>
    <w:rsid w:val="00493AB4"/>
    <w:rPr>
      <w:rFonts w:asciiTheme="majorHAnsi" w:eastAsiaTheme="majorEastAsia" w:hAnsiTheme="majorHAnsi" w:cstheme="majorBidi"/>
      <w:color w:val="714109" w:themeColor="accent1" w:themeShade="7F"/>
    </w:rPr>
  </w:style>
  <w:style w:type="character" w:styleId="Strong">
    <w:name w:val="Strong"/>
    <w:basedOn w:val="DefaultParagraphFont"/>
    <w:uiPriority w:val="22"/>
    <w:qFormat/>
    <w:rsid w:val="00A119CA"/>
    <w:rPr>
      <w:b/>
      <w:bCs/>
    </w:rPr>
  </w:style>
  <w:style w:type="character" w:styleId="FollowedHyperlink">
    <w:name w:val="FollowedHyperlink"/>
    <w:basedOn w:val="DefaultParagraphFont"/>
    <w:uiPriority w:val="99"/>
    <w:semiHidden/>
    <w:unhideWhenUsed/>
    <w:rsid w:val="00A12EC3"/>
    <w:rPr>
      <w:color w:val="8C8C8C" w:themeColor="followedHyperlink"/>
      <w:u w:val="single"/>
    </w:rPr>
  </w:style>
  <w:style w:type="paragraph" w:styleId="ListParagraph">
    <w:name w:val="List Paragraph"/>
    <w:basedOn w:val="Normal"/>
    <w:uiPriority w:val="34"/>
    <w:qFormat/>
    <w:rsid w:val="00715010"/>
    <w:pPr>
      <w:ind w:left="720"/>
      <w:contextualSpacing/>
    </w:pPr>
    <w:rPr>
      <w:rFonts w:asciiTheme="minorHAnsi" w:eastAsiaTheme="minorHAnsi" w:hAnsiTheme="minorHAnsi" w:cstheme="minorBidi"/>
    </w:rPr>
  </w:style>
  <w:style w:type="paragraph" w:customStyle="1" w:styleId="Body">
    <w:name w:val="Body"/>
    <w:rsid w:val="00360DBD"/>
    <w:pPr>
      <w:pBdr>
        <w:top w:val="nil"/>
        <w:left w:val="nil"/>
        <w:bottom w:val="nil"/>
        <w:right w:val="nil"/>
        <w:between w:val="nil"/>
        <w:bar w:val="nil"/>
      </w:pBdr>
      <w:spacing w:after="200"/>
      <w:jc w:val="center"/>
    </w:pPr>
    <w:rPr>
      <w:rFonts w:ascii="Calibri" w:eastAsia="Calibri" w:hAnsi="Calibri" w:cs="Calibri"/>
      <w:color w:val="000000"/>
      <w:sz w:val="22"/>
      <w:szCs w:val="22"/>
      <w:u w:color="000000"/>
      <w:bdr w:val="nil"/>
    </w:rPr>
  </w:style>
  <w:style w:type="character" w:customStyle="1" w:styleId="normaltextrun">
    <w:name w:val="normaltextrun"/>
    <w:basedOn w:val="DefaultParagraphFont"/>
    <w:rsid w:val="00F20CED"/>
  </w:style>
  <w:style w:type="character" w:customStyle="1" w:styleId="eop">
    <w:name w:val="eop"/>
    <w:basedOn w:val="DefaultParagraphFont"/>
    <w:rsid w:val="00F20CED"/>
  </w:style>
  <w:style w:type="paragraph" w:styleId="CommentText">
    <w:name w:val="annotation text"/>
    <w:basedOn w:val="Normal"/>
    <w:link w:val="CommentTextChar"/>
    <w:uiPriority w:val="99"/>
    <w:semiHidden/>
    <w:unhideWhenUsed/>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B6402"/>
    <w:rPr>
      <w:sz w:val="18"/>
      <w:szCs w:val="18"/>
    </w:rPr>
  </w:style>
  <w:style w:type="character" w:customStyle="1" w:styleId="BalloonTextChar">
    <w:name w:val="Balloon Text Char"/>
    <w:basedOn w:val="DefaultParagraphFont"/>
    <w:link w:val="BalloonText"/>
    <w:uiPriority w:val="99"/>
    <w:semiHidden/>
    <w:rsid w:val="007B6402"/>
    <w:rPr>
      <w:rFonts w:ascii="Times New Roman" w:hAnsi="Times New Roman" w:cs="Times New Roman"/>
      <w:sz w:val="18"/>
      <w:szCs w:val="18"/>
    </w:rPr>
  </w:style>
  <w:style w:type="paragraph" w:customStyle="1" w:styleId="paragraph">
    <w:name w:val="paragraph"/>
    <w:basedOn w:val="Normal"/>
    <w:rsid w:val="007B6402"/>
    <w:pPr>
      <w:spacing w:before="100" w:beforeAutospacing="1" w:after="100" w:afterAutospacing="1"/>
    </w:pPr>
    <w:rPr>
      <w:rFonts w:eastAsiaTheme="minorHAnsi"/>
    </w:rPr>
  </w:style>
  <w:style w:type="character" w:customStyle="1" w:styleId="scxw85790635">
    <w:name w:val="scxw85790635"/>
    <w:basedOn w:val="DefaultParagraphFont"/>
    <w:rsid w:val="007B6402"/>
  </w:style>
  <w:style w:type="character" w:styleId="UnresolvedMention">
    <w:name w:val="Unresolved Mention"/>
    <w:basedOn w:val="DefaultParagraphFont"/>
    <w:uiPriority w:val="99"/>
    <w:rsid w:val="008B0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2733">
      <w:bodyDiv w:val="1"/>
      <w:marLeft w:val="0"/>
      <w:marRight w:val="0"/>
      <w:marTop w:val="0"/>
      <w:marBottom w:val="0"/>
      <w:divBdr>
        <w:top w:val="none" w:sz="0" w:space="0" w:color="auto"/>
        <w:left w:val="none" w:sz="0" w:space="0" w:color="auto"/>
        <w:bottom w:val="none" w:sz="0" w:space="0" w:color="auto"/>
        <w:right w:val="none" w:sz="0" w:space="0" w:color="auto"/>
      </w:divBdr>
      <w:divsChild>
        <w:div w:id="1037316386">
          <w:marLeft w:val="0"/>
          <w:marRight w:val="0"/>
          <w:marTop w:val="0"/>
          <w:marBottom w:val="0"/>
          <w:divBdr>
            <w:top w:val="none" w:sz="0" w:space="0" w:color="auto"/>
            <w:left w:val="none" w:sz="0" w:space="0" w:color="auto"/>
            <w:bottom w:val="none" w:sz="0" w:space="0" w:color="auto"/>
            <w:right w:val="none" w:sz="0" w:space="0" w:color="auto"/>
          </w:divBdr>
        </w:div>
      </w:divsChild>
    </w:div>
    <w:div w:id="33119913">
      <w:bodyDiv w:val="1"/>
      <w:marLeft w:val="0"/>
      <w:marRight w:val="0"/>
      <w:marTop w:val="0"/>
      <w:marBottom w:val="0"/>
      <w:divBdr>
        <w:top w:val="none" w:sz="0" w:space="0" w:color="auto"/>
        <w:left w:val="none" w:sz="0" w:space="0" w:color="auto"/>
        <w:bottom w:val="none" w:sz="0" w:space="0" w:color="auto"/>
        <w:right w:val="none" w:sz="0" w:space="0" w:color="auto"/>
      </w:divBdr>
    </w:div>
    <w:div w:id="92362561">
      <w:bodyDiv w:val="1"/>
      <w:marLeft w:val="0"/>
      <w:marRight w:val="0"/>
      <w:marTop w:val="0"/>
      <w:marBottom w:val="0"/>
      <w:divBdr>
        <w:top w:val="none" w:sz="0" w:space="0" w:color="auto"/>
        <w:left w:val="none" w:sz="0" w:space="0" w:color="auto"/>
        <w:bottom w:val="none" w:sz="0" w:space="0" w:color="auto"/>
        <w:right w:val="none" w:sz="0" w:space="0" w:color="auto"/>
      </w:divBdr>
    </w:div>
    <w:div w:id="110782526">
      <w:bodyDiv w:val="1"/>
      <w:marLeft w:val="0"/>
      <w:marRight w:val="0"/>
      <w:marTop w:val="0"/>
      <w:marBottom w:val="0"/>
      <w:divBdr>
        <w:top w:val="none" w:sz="0" w:space="0" w:color="auto"/>
        <w:left w:val="none" w:sz="0" w:space="0" w:color="auto"/>
        <w:bottom w:val="none" w:sz="0" w:space="0" w:color="auto"/>
        <w:right w:val="none" w:sz="0" w:space="0" w:color="auto"/>
      </w:divBdr>
    </w:div>
    <w:div w:id="146359746">
      <w:bodyDiv w:val="1"/>
      <w:marLeft w:val="0"/>
      <w:marRight w:val="0"/>
      <w:marTop w:val="0"/>
      <w:marBottom w:val="0"/>
      <w:divBdr>
        <w:top w:val="none" w:sz="0" w:space="0" w:color="auto"/>
        <w:left w:val="none" w:sz="0" w:space="0" w:color="auto"/>
        <w:bottom w:val="none" w:sz="0" w:space="0" w:color="auto"/>
        <w:right w:val="none" w:sz="0" w:space="0" w:color="auto"/>
      </w:divBdr>
    </w:div>
    <w:div w:id="187837150">
      <w:bodyDiv w:val="1"/>
      <w:marLeft w:val="0"/>
      <w:marRight w:val="0"/>
      <w:marTop w:val="0"/>
      <w:marBottom w:val="0"/>
      <w:divBdr>
        <w:top w:val="none" w:sz="0" w:space="0" w:color="auto"/>
        <w:left w:val="none" w:sz="0" w:space="0" w:color="auto"/>
        <w:bottom w:val="none" w:sz="0" w:space="0" w:color="auto"/>
        <w:right w:val="none" w:sz="0" w:space="0" w:color="auto"/>
      </w:divBdr>
    </w:div>
    <w:div w:id="194930498">
      <w:bodyDiv w:val="1"/>
      <w:marLeft w:val="0"/>
      <w:marRight w:val="0"/>
      <w:marTop w:val="0"/>
      <w:marBottom w:val="0"/>
      <w:divBdr>
        <w:top w:val="none" w:sz="0" w:space="0" w:color="auto"/>
        <w:left w:val="none" w:sz="0" w:space="0" w:color="auto"/>
        <w:bottom w:val="none" w:sz="0" w:space="0" w:color="auto"/>
        <w:right w:val="none" w:sz="0" w:space="0" w:color="auto"/>
      </w:divBdr>
    </w:div>
    <w:div w:id="228538864">
      <w:bodyDiv w:val="1"/>
      <w:marLeft w:val="0"/>
      <w:marRight w:val="0"/>
      <w:marTop w:val="0"/>
      <w:marBottom w:val="0"/>
      <w:divBdr>
        <w:top w:val="none" w:sz="0" w:space="0" w:color="auto"/>
        <w:left w:val="none" w:sz="0" w:space="0" w:color="auto"/>
        <w:bottom w:val="none" w:sz="0" w:space="0" w:color="auto"/>
        <w:right w:val="none" w:sz="0" w:space="0" w:color="auto"/>
      </w:divBdr>
    </w:div>
    <w:div w:id="236593676">
      <w:bodyDiv w:val="1"/>
      <w:marLeft w:val="0"/>
      <w:marRight w:val="0"/>
      <w:marTop w:val="0"/>
      <w:marBottom w:val="0"/>
      <w:divBdr>
        <w:top w:val="none" w:sz="0" w:space="0" w:color="auto"/>
        <w:left w:val="none" w:sz="0" w:space="0" w:color="auto"/>
        <w:bottom w:val="none" w:sz="0" w:space="0" w:color="auto"/>
        <w:right w:val="none" w:sz="0" w:space="0" w:color="auto"/>
      </w:divBdr>
    </w:div>
    <w:div w:id="243270628">
      <w:bodyDiv w:val="1"/>
      <w:marLeft w:val="0"/>
      <w:marRight w:val="0"/>
      <w:marTop w:val="0"/>
      <w:marBottom w:val="0"/>
      <w:divBdr>
        <w:top w:val="none" w:sz="0" w:space="0" w:color="auto"/>
        <w:left w:val="none" w:sz="0" w:space="0" w:color="auto"/>
        <w:bottom w:val="none" w:sz="0" w:space="0" w:color="auto"/>
        <w:right w:val="none" w:sz="0" w:space="0" w:color="auto"/>
      </w:divBdr>
    </w:div>
    <w:div w:id="265233291">
      <w:bodyDiv w:val="1"/>
      <w:marLeft w:val="0"/>
      <w:marRight w:val="0"/>
      <w:marTop w:val="0"/>
      <w:marBottom w:val="0"/>
      <w:divBdr>
        <w:top w:val="none" w:sz="0" w:space="0" w:color="auto"/>
        <w:left w:val="none" w:sz="0" w:space="0" w:color="auto"/>
        <w:bottom w:val="none" w:sz="0" w:space="0" w:color="auto"/>
        <w:right w:val="none" w:sz="0" w:space="0" w:color="auto"/>
      </w:divBdr>
      <w:divsChild>
        <w:div w:id="926311224">
          <w:marLeft w:val="0"/>
          <w:marRight w:val="0"/>
          <w:marTop w:val="0"/>
          <w:marBottom w:val="0"/>
          <w:divBdr>
            <w:top w:val="none" w:sz="0" w:space="0" w:color="auto"/>
            <w:left w:val="none" w:sz="0" w:space="0" w:color="auto"/>
            <w:bottom w:val="none" w:sz="0" w:space="0" w:color="auto"/>
            <w:right w:val="none" w:sz="0" w:space="0" w:color="auto"/>
          </w:divBdr>
        </w:div>
      </w:divsChild>
    </w:div>
    <w:div w:id="265697539">
      <w:bodyDiv w:val="1"/>
      <w:marLeft w:val="0"/>
      <w:marRight w:val="0"/>
      <w:marTop w:val="0"/>
      <w:marBottom w:val="0"/>
      <w:divBdr>
        <w:top w:val="none" w:sz="0" w:space="0" w:color="auto"/>
        <w:left w:val="none" w:sz="0" w:space="0" w:color="auto"/>
        <w:bottom w:val="none" w:sz="0" w:space="0" w:color="auto"/>
        <w:right w:val="none" w:sz="0" w:space="0" w:color="auto"/>
      </w:divBdr>
    </w:div>
    <w:div w:id="314452732">
      <w:bodyDiv w:val="1"/>
      <w:marLeft w:val="0"/>
      <w:marRight w:val="0"/>
      <w:marTop w:val="0"/>
      <w:marBottom w:val="0"/>
      <w:divBdr>
        <w:top w:val="none" w:sz="0" w:space="0" w:color="auto"/>
        <w:left w:val="none" w:sz="0" w:space="0" w:color="auto"/>
        <w:bottom w:val="none" w:sz="0" w:space="0" w:color="auto"/>
        <w:right w:val="none" w:sz="0" w:space="0" w:color="auto"/>
      </w:divBdr>
    </w:div>
    <w:div w:id="353069877">
      <w:bodyDiv w:val="1"/>
      <w:marLeft w:val="0"/>
      <w:marRight w:val="0"/>
      <w:marTop w:val="0"/>
      <w:marBottom w:val="0"/>
      <w:divBdr>
        <w:top w:val="none" w:sz="0" w:space="0" w:color="auto"/>
        <w:left w:val="none" w:sz="0" w:space="0" w:color="auto"/>
        <w:bottom w:val="none" w:sz="0" w:space="0" w:color="auto"/>
        <w:right w:val="none" w:sz="0" w:space="0" w:color="auto"/>
      </w:divBdr>
    </w:div>
    <w:div w:id="403335127">
      <w:bodyDiv w:val="1"/>
      <w:marLeft w:val="0"/>
      <w:marRight w:val="0"/>
      <w:marTop w:val="0"/>
      <w:marBottom w:val="0"/>
      <w:divBdr>
        <w:top w:val="none" w:sz="0" w:space="0" w:color="auto"/>
        <w:left w:val="none" w:sz="0" w:space="0" w:color="auto"/>
        <w:bottom w:val="none" w:sz="0" w:space="0" w:color="auto"/>
        <w:right w:val="none" w:sz="0" w:space="0" w:color="auto"/>
      </w:divBdr>
    </w:div>
    <w:div w:id="441727255">
      <w:bodyDiv w:val="1"/>
      <w:marLeft w:val="0"/>
      <w:marRight w:val="0"/>
      <w:marTop w:val="0"/>
      <w:marBottom w:val="0"/>
      <w:divBdr>
        <w:top w:val="none" w:sz="0" w:space="0" w:color="auto"/>
        <w:left w:val="none" w:sz="0" w:space="0" w:color="auto"/>
        <w:bottom w:val="none" w:sz="0" w:space="0" w:color="auto"/>
        <w:right w:val="none" w:sz="0" w:space="0" w:color="auto"/>
      </w:divBdr>
    </w:div>
    <w:div w:id="469904925">
      <w:bodyDiv w:val="1"/>
      <w:marLeft w:val="0"/>
      <w:marRight w:val="0"/>
      <w:marTop w:val="0"/>
      <w:marBottom w:val="0"/>
      <w:divBdr>
        <w:top w:val="none" w:sz="0" w:space="0" w:color="auto"/>
        <w:left w:val="none" w:sz="0" w:space="0" w:color="auto"/>
        <w:bottom w:val="none" w:sz="0" w:space="0" w:color="auto"/>
        <w:right w:val="none" w:sz="0" w:space="0" w:color="auto"/>
      </w:divBdr>
    </w:div>
    <w:div w:id="533805832">
      <w:bodyDiv w:val="1"/>
      <w:marLeft w:val="0"/>
      <w:marRight w:val="0"/>
      <w:marTop w:val="0"/>
      <w:marBottom w:val="0"/>
      <w:divBdr>
        <w:top w:val="none" w:sz="0" w:space="0" w:color="auto"/>
        <w:left w:val="none" w:sz="0" w:space="0" w:color="auto"/>
        <w:bottom w:val="none" w:sz="0" w:space="0" w:color="auto"/>
        <w:right w:val="none" w:sz="0" w:space="0" w:color="auto"/>
      </w:divBdr>
    </w:div>
    <w:div w:id="562063301">
      <w:bodyDiv w:val="1"/>
      <w:marLeft w:val="0"/>
      <w:marRight w:val="0"/>
      <w:marTop w:val="0"/>
      <w:marBottom w:val="0"/>
      <w:divBdr>
        <w:top w:val="none" w:sz="0" w:space="0" w:color="auto"/>
        <w:left w:val="none" w:sz="0" w:space="0" w:color="auto"/>
        <w:bottom w:val="none" w:sz="0" w:space="0" w:color="auto"/>
        <w:right w:val="none" w:sz="0" w:space="0" w:color="auto"/>
      </w:divBdr>
      <w:divsChild>
        <w:div w:id="527262565">
          <w:marLeft w:val="0"/>
          <w:marRight w:val="0"/>
          <w:marTop w:val="0"/>
          <w:marBottom w:val="0"/>
          <w:divBdr>
            <w:top w:val="none" w:sz="0" w:space="0" w:color="auto"/>
            <w:left w:val="none" w:sz="0" w:space="0" w:color="auto"/>
            <w:bottom w:val="none" w:sz="0" w:space="0" w:color="auto"/>
            <w:right w:val="none" w:sz="0" w:space="0" w:color="auto"/>
          </w:divBdr>
        </w:div>
        <w:div w:id="40331042">
          <w:marLeft w:val="0"/>
          <w:marRight w:val="0"/>
          <w:marTop w:val="0"/>
          <w:marBottom w:val="300"/>
          <w:divBdr>
            <w:top w:val="none" w:sz="0" w:space="0" w:color="auto"/>
            <w:left w:val="none" w:sz="0" w:space="0" w:color="auto"/>
            <w:bottom w:val="none" w:sz="0" w:space="0" w:color="auto"/>
            <w:right w:val="none" w:sz="0" w:space="0" w:color="auto"/>
          </w:divBdr>
          <w:divsChild>
            <w:div w:id="8451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1280">
      <w:bodyDiv w:val="1"/>
      <w:marLeft w:val="0"/>
      <w:marRight w:val="0"/>
      <w:marTop w:val="0"/>
      <w:marBottom w:val="0"/>
      <w:divBdr>
        <w:top w:val="none" w:sz="0" w:space="0" w:color="auto"/>
        <w:left w:val="none" w:sz="0" w:space="0" w:color="auto"/>
        <w:bottom w:val="none" w:sz="0" w:space="0" w:color="auto"/>
        <w:right w:val="none" w:sz="0" w:space="0" w:color="auto"/>
      </w:divBdr>
    </w:div>
    <w:div w:id="656109594">
      <w:bodyDiv w:val="1"/>
      <w:marLeft w:val="0"/>
      <w:marRight w:val="0"/>
      <w:marTop w:val="0"/>
      <w:marBottom w:val="0"/>
      <w:divBdr>
        <w:top w:val="none" w:sz="0" w:space="0" w:color="auto"/>
        <w:left w:val="none" w:sz="0" w:space="0" w:color="auto"/>
        <w:bottom w:val="none" w:sz="0" w:space="0" w:color="auto"/>
        <w:right w:val="none" w:sz="0" w:space="0" w:color="auto"/>
      </w:divBdr>
    </w:div>
    <w:div w:id="659508411">
      <w:bodyDiv w:val="1"/>
      <w:marLeft w:val="0"/>
      <w:marRight w:val="0"/>
      <w:marTop w:val="0"/>
      <w:marBottom w:val="0"/>
      <w:divBdr>
        <w:top w:val="none" w:sz="0" w:space="0" w:color="auto"/>
        <w:left w:val="none" w:sz="0" w:space="0" w:color="auto"/>
        <w:bottom w:val="none" w:sz="0" w:space="0" w:color="auto"/>
        <w:right w:val="none" w:sz="0" w:space="0" w:color="auto"/>
      </w:divBdr>
    </w:div>
    <w:div w:id="680473408">
      <w:bodyDiv w:val="1"/>
      <w:marLeft w:val="0"/>
      <w:marRight w:val="0"/>
      <w:marTop w:val="0"/>
      <w:marBottom w:val="0"/>
      <w:divBdr>
        <w:top w:val="none" w:sz="0" w:space="0" w:color="auto"/>
        <w:left w:val="none" w:sz="0" w:space="0" w:color="auto"/>
        <w:bottom w:val="none" w:sz="0" w:space="0" w:color="auto"/>
        <w:right w:val="none" w:sz="0" w:space="0" w:color="auto"/>
      </w:divBdr>
    </w:div>
    <w:div w:id="691884206">
      <w:bodyDiv w:val="1"/>
      <w:marLeft w:val="0"/>
      <w:marRight w:val="0"/>
      <w:marTop w:val="0"/>
      <w:marBottom w:val="0"/>
      <w:divBdr>
        <w:top w:val="none" w:sz="0" w:space="0" w:color="auto"/>
        <w:left w:val="none" w:sz="0" w:space="0" w:color="auto"/>
        <w:bottom w:val="none" w:sz="0" w:space="0" w:color="auto"/>
        <w:right w:val="none" w:sz="0" w:space="0" w:color="auto"/>
      </w:divBdr>
      <w:divsChild>
        <w:div w:id="634877284">
          <w:marLeft w:val="0"/>
          <w:marRight w:val="0"/>
          <w:marTop w:val="0"/>
          <w:marBottom w:val="0"/>
          <w:divBdr>
            <w:top w:val="none" w:sz="0" w:space="0" w:color="auto"/>
            <w:left w:val="none" w:sz="0" w:space="0" w:color="auto"/>
            <w:bottom w:val="none" w:sz="0" w:space="0" w:color="auto"/>
            <w:right w:val="none" w:sz="0" w:space="0" w:color="auto"/>
          </w:divBdr>
        </w:div>
      </w:divsChild>
    </w:div>
    <w:div w:id="726228179">
      <w:bodyDiv w:val="1"/>
      <w:marLeft w:val="0"/>
      <w:marRight w:val="0"/>
      <w:marTop w:val="0"/>
      <w:marBottom w:val="0"/>
      <w:divBdr>
        <w:top w:val="none" w:sz="0" w:space="0" w:color="auto"/>
        <w:left w:val="none" w:sz="0" w:space="0" w:color="auto"/>
        <w:bottom w:val="none" w:sz="0" w:space="0" w:color="auto"/>
        <w:right w:val="none" w:sz="0" w:space="0" w:color="auto"/>
      </w:divBdr>
    </w:div>
    <w:div w:id="782505330">
      <w:bodyDiv w:val="1"/>
      <w:marLeft w:val="0"/>
      <w:marRight w:val="0"/>
      <w:marTop w:val="0"/>
      <w:marBottom w:val="0"/>
      <w:divBdr>
        <w:top w:val="none" w:sz="0" w:space="0" w:color="auto"/>
        <w:left w:val="none" w:sz="0" w:space="0" w:color="auto"/>
        <w:bottom w:val="none" w:sz="0" w:space="0" w:color="auto"/>
        <w:right w:val="none" w:sz="0" w:space="0" w:color="auto"/>
      </w:divBdr>
    </w:div>
    <w:div w:id="795098142">
      <w:bodyDiv w:val="1"/>
      <w:marLeft w:val="0"/>
      <w:marRight w:val="0"/>
      <w:marTop w:val="0"/>
      <w:marBottom w:val="0"/>
      <w:divBdr>
        <w:top w:val="none" w:sz="0" w:space="0" w:color="auto"/>
        <w:left w:val="none" w:sz="0" w:space="0" w:color="auto"/>
        <w:bottom w:val="none" w:sz="0" w:space="0" w:color="auto"/>
        <w:right w:val="none" w:sz="0" w:space="0" w:color="auto"/>
      </w:divBdr>
    </w:div>
    <w:div w:id="971909501">
      <w:bodyDiv w:val="1"/>
      <w:marLeft w:val="0"/>
      <w:marRight w:val="0"/>
      <w:marTop w:val="0"/>
      <w:marBottom w:val="0"/>
      <w:divBdr>
        <w:top w:val="none" w:sz="0" w:space="0" w:color="auto"/>
        <w:left w:val="none" w:sz="0" w:space="0" w:color="auto"/>
        <w:bottom w:val="none" w:sz="0" w:space="0" w:color="auto"/>
        <w:right w:val="none" w:sz="0" w:space="0" w:color="auto"/>
      </w:divBdr>
    </w:div>
    <w:div w:id="1023215454">
      <w:bodyDiv w:val="1"/>
      <w:marLeft w:val="0"/>
      <w:marRight w:val="0"/>
      <w:marTop w:val="0"/>
      <w:marBottom w:val="0"/>
      <w:divBdr>
        <w:top w:val="none" w:sz="0" w:space="0" w:color="auto"/>
        <w:left w:val="none" w:sz="0" w:space="0" w:color="auto"/>
        <w:bottom w:val="none" w:sz="0" w:space="0" w:color="auto"/>
        <w:right w:val="none" w:sz="0" w:space="0" w:color="auto"/>
      </w:divBdr>
    </w:div>
    <w:div w:id="1034381595">
      <w:bodyDiv w:val="1"/>
      <w:marLeft w:val="0"/>
      <w:marRight w:val="0"/>
      <w:marTop w:val="0"/>
      <w:marBottom w:val="0"/>
      <w:divBdr>
        <w:top w:val="none" w:sz="0" w:space="0" w:color="auto"/>
        <w:left w:val="none" w:sz="0" w:space="0" w:color="auto"/>
        <w:bottom w:val="none" w:sz="0" w:space="0" w:color="auto"/>
        <w:right w:val="none" w:sz="0" w:space="0" w:color="auto"/>
      </w:divBdr>
    </w:div>
    <w:div w:id="1088577590">
      <w:bodyDiv w:val="1"/>
      <w:marLeft w:val="0"/>
      <w:marRight w:val="0"/>
      <w:marTop w:val="0"/>
      <w:marBottom w:val="0"/>
      <w:divBdr>
        <w:top w:val="none" w:sz="0" w:space="0" w:color="auto"/>
        <w:left w:val="none" w:sz="0" w:space="0" w:color="auto"/>
        <w:bottom w:val="none" w:sz="0" w:space="0" w:color="auto"/>
        <w:right w:val="none" w:sz="0" w:space="0" w:color="auto"/>
      </w:divBdr>
    </w:div>
    <w:div w:id="1108740179">
      <w:bodyDiv w:val="1"/>
      <w:marLeft w:val="0"/>
      <w:marRight w:val="0"/>
      <w:marTop w:val="0"/>
      <w:marBottom w:val="0"/>
      <w:divBdr>
        <w:top w:val="none" w:sz="0" w:space="0" w:color="auto"/>
        <w:left w:val="none" w:sz="0" w:space="0" w:color="auto"/>
        <w:bottom w:val="none" w:sz="0" w:space="0" w:color="auto"/>
        <w:right w:val="none" w:sz="0" w:space="0" w:color="auto"/>
      </w:divBdr>
    </w:div>
    <w:div w:id="1151288117">
      <w:bodyDiv w:val="1"/>
      <w:marLeft w:val="0"/>
      <w:marRight w:val="0"/>
      <w:marTop w:val="0"/>
      <w:marBottom w:val="0"/>
      <w:divBdr>
        <w:top w:val="none" w:sz="0" w:space="0" w:color="auto"/>
        <w:left w:val="none" w:sz="0" w:space="0" w:color="auto"/>
        <w:bottom w:val="none" w:sz="0" w:space="0" w:color="auto"/>
        <w:right w:val="none" w:sz="0" w:space="0" w:color="auto"/>
      </w:divBdr>
    </w:div>
    <w:div w:id="1176383217">
      <w:bodyDiv w:val="1"/>
      <w:marLeft w:val="0"/>
      <w:marRight w:val="0"/>
      <w:marTop w:val="0"/>
      <w:marBottom w:val="0"/>
      <w:divBdr>
        <w:top w:val="none" w:sz="0" w:space="0" w:color="auto"/>
        <w:left w:val="none" w:sz="0" w:space="0" w:color="auto"/>
        <w:bottom w:val="none" w:sz="0" w:space="0" w:color="auto"/>
        <w:right w:val="none" w:sz="0" w:space="0" w:color="auto"/>
      </w:divBdr>
    </w:div>
    <w:div w:id="1216312840">
      <w:bodyDiv w:val="1"/>
      <w:marLeft w:val="0"/>
      <w:marRight w:val="0"/>
      <w:marTop w:val="0"/>
      <w:marBottom w:val="0"/>
      <w:divBdr>
        <w:top w:val="none" w:sz="0" w:space="0" w:color="auto"/>
        <w:left w:val="none" w:sz="0" w:space="0" w:color="auto"/>
        <w:bottom w:val="none" w:sz="0" w:space="0" w:color="auto"/>
        <w:right w:val="none" w:sz="0" w:space="0" w:color="auto"/>
      </w:divBdr>
    </w:div>
    <w:div w:id="1230454779">
      <w:bodyDiv w:val="1"/>
      <w:marLeft w:val="0"/>
      <w:marRight w:val="0"/>
      <w:marTop w:val="0"/>
      <w:marBottom w:val="0"/>
      <w:divBdr>
        <w:top w:val="none" w:sz="0" w:space="0" w:color="auto"/>
        <w:left w:val="none" w:sz="0" w:space="0" w:color="auto"/>
        <w:bottom w:val="none" w:sz="0" w:space="0" w:color="auto"/>
        <w:right w:val="none" w:sz="0" w:space="0" w:color="auto"/>
      </w:divBdr>
    </w:div>
    <w:div w:id="1241907315">
      <w:bodyDiv w:val="1"/>
      <w:marLeft w:val="0"/>
      <w:marRight w:val="0"/>
      <w:marTop w:val="0"/>
      <w:marBottom w:val="0"/>
      <w:divBdr>
        <w:top w:val="none" w:sz="0" w:space="0" w:color="auto"/>
        <w:left w:val="none" w:sz="0" w:space="0" w:color="auto"/>
        <w:bottom w:val="none" w:sz="0" w:space="0" w:color="auto"/>
        <w:right w:val="none" w:sz="0" w:space="0" w:color="auto"/>
      </w:divBdr>
    </w:div>
    <w:div w:id="1287152948">
      <w:bodyDiv w:val="1"/>
      <w:marLeft w:val="0"/>
      <w:marRight w:val="0"/>
      <w:marTop w:val="0"/>
      <w:marBottom w:val="0"/>
      <w:divBdr>
        <w:top w:val="none" w:sz="0" w:space="0" w:color="auto"/>
        <w:left w:val="none" w:sz="0" w:space="0" w:color="auto"/>
        <w:bottom w:val="none" w:sz="0" w:space="0" w:color="auto"/>
        <w:right w:val="none" w:sz="0" w:space="0" w:color="auto"/>
      </w:divBdr>
    </w:div>
    <w:div w:id="1290627942">
      <w:bodyDiv w:val="1"/>
      <w:marLeft w:val="0"/>
      <w:marRight w:val="0"/>
      <w:marTop w:val="0"/>
      <w:marBottom w:val="0"/>
      <w:divBdr>
        <w:top w:val="none" w:sz="0" w:space="0" w:color="auto"/>
        <w:left w:val="none" w:sz="0" w:space="0" w:color="auto"/>
        <w:bottom w:val="none" w:sz="0" w:space="0" w:color="auto"/>
        <w:right w:val="none" w:sz="0" w:space="0" w:color="auto"/>
      </w:divBdr>
    </w:div>
    <w:div w:id="1382172499">
      <w:bodyDiv w:val="1"/>
      <w:marLeft w:val="0"/>
      <w:marRight w:val="0"/>
      <w:marTop w:val="0"/>
      <w:marBottom w:val="0"/>
      <w:divBdr>
        <w:top w:val="none" w:sz="0" w:space="0" w:color="auto"/>
        <w:left w:val="none" w:sz="0" w:space="0" w:color="auto"/>
        <w:bottom w:val="none" w:sz="0" w:space="0" w:color="auto"/>
        <w:right w:val="none" w:sz="0" w:space="0" w:color="auto"/>
      </w:divBdr>
    </w:div>
    <w:div w:id="1384865373">
      <w:bodyDiv w:val="1"/>
      <w:marLeft w:val="0"/>
      <w:marRight w:val="0"/>
      <w:marTop w:val="0"/>
      <w:marBottom w:val="0"/>
      <w:divBdr>
        <w:top w:val="none" w:sz="0" w:space="0" w:color="auto"/>
        <w:left w:val="none" w:sz="0" w:space="0" w:color="auto"/>
        <w:bottom w:val="none" w:sz="0" w:space="0" w:color="auto"/>
        <w:right w:val="none" w:sz="0" w:space="0" w:color="auto"/>
      </w:divBdr>
    </w:div>
    <w:div w:id="1408186816">
      <w:bodyDiv w:val="1"/>
      <w:marLeft w:val="0"/>
      <w:marRight w:val="0"/>
      <w:marTop w:val="0"/>
      <w:marBottom w:val="0"/>
      <w:divBdr>
        <w:top w:val="none" w:sz="0" w:space="0" w:color="auto"/>
        <w:left w:val="none" w:sz="0" w:space="0" w:color="auto"/>
        <w:bottom w:val="none" w:sz="0" w:space="0" w:color="auto"/>
        <w:right w:val="none" w:sz="0" w:space="0" w:color="auto"/>
      </w:divBdr>
    </w:div>
    <w:div w:id="1437553868">
      <w:bodyDiv w:val="1"/>
      <w:marLeft w:val="0"/>
      <w:marRight w:val="0"/>
      <w:marTop w:val="0"/>
      <w:marBottom w:val="0"/>
      <w:divBdr>
        <w:top w:val="none" w:sz="0" w:space="0" w:color="auto"/>
        <w:left w:val="none" w:sz="0" w:space="0" w:color="auto"/>
        <w:bottom w:val="none" w:sz="0" w:space="0" w:color="auto"/>
        <w:right w:val="none" w:sz="0" w:space="0" w:color="auto"/>
      </w:divBdr>
    </w:div>
    <w:div w:id="1516067392">
      <w:bodyDiv w:val="1"/>
      <w:marLeft w:val="0"/>
      <w:marRight w:val="0"/>
      <w:marTop w:val="0"/>
      <w:marBottom w:val="0"/>
      <w:divBdr>
        <w:top w:val="none" w:sz="0" w:space="0" w:color="auto"/>
        <w:left w:val="none" w:sz="0" w:space="0" w:color="auto"/>
        <w:bottom w:val="none" w:sz="0" w:space="0" w:color="auto"/>
        <w:right w:val="none" w:sz="0" w:space="0" w:color="auto"/>
      </w:divBdr>
    </w:div>
    <w:div w:id="1548880797">
      <w:bodyDiv w:val="1"/>
      <w:marLeft w:val="0"/>
      <w:marRight w:val="0"/>
      <w:marTop w:val="0"/>
      <w:marBottom w:val="0"/>
      <w:divBdr>
        <w:top w:val="none" w:sz="0" w:space="0" w:color="auto"/>
        <w:left w:val="none" w:sz="0" w:space="0" w:color="auto"/>
        <w:bottom w:val="none" w:sz="0" w:space="0" w:color="auto"/>
        <w:right w:val="none" w:sz="0" w:space="0" w:color="auto"/>
      </w:divBdr>
    </w:div>
    <w:div w:id="1613127030">
      <w:bodyDiv w:val="1"/>
      <w:marLeft w:val="0"/>
      <w:marRight w:val="0"/>
      <w:marTop w:val="0"/>
      <w:marBottom w:val="0"/>
      <w:divBdr>
        <w:top w:val="none" w:sz="0" w:space="0" w:color="auto"/>
        <w:left w:val="none" w:sz="0" w:space="0" w:color="auto"/>
        <w:bottom w:val="none" w:sz="0" w:space="0" w:color="auto"/>
        <w:right w:val="none" w:sz="0" w:space="0" w:color="auto"/>
      </w:divBdr>
    </w:div>
    <w:div w:id="1680618197">
      <w:bodyDiv w:val="1"/>
      <w:marLeft w:val="0"/>
      <w:marRight w:val="0"/>
      <w:marTop w:val="0"/>
      <w:marBottom w:val="0"/>
      <w:divBdr>
        <w:top w:val="none" w:sz="0" w:space="0" w:color="auto"/>
        <w:left w:val="none" w:sz="0" w:space="0" w:color="auto"/>
        <w:bottom w:val="none" w:sz="0" w:space="0" w:color="auto"/>
        <w:right w:val="none" w:sz="0" w:space="0" w:color="auto"/>
      </w:divBdr>
      <w:divsChild>
        <w:div w:id="1347828772">
          <w:marLeft w:val="0"/>
          <w:marRight w:val="0"/>
          <w:marTop w:val="0"/>
          <w:marBottom w:val="0"/>
          <w:divBdr>
            <w:top w:val="none" w:sz="0" w:space="0" w:color="auto"/>
            <w:left w:val="none" w:sz="0" w:space="0" w:color="auto"/>
            <w:bottom w:val="none" w:sz="0" w:space="0" w:color="auto"/>
            <w:right w:val="none" w:sz="0" w:space="0" w:color="auto"/>
          </w:divBdr>
        </w:div>
        <w:div w:id="963774917">
          <w:marLeft w:val="0"/>
          <w:marRight w:val="0"/>
          <w:marTop w:val="0"/>
          <w:marBottom w:val="0"/>
          <w:divBdr>
            <w:top w:val="none" w:sz="0" w:space="0" w:color="auto"/>
            <w:left w:val="none" w:sz="0" w:space="0" w:color="auto"/>
            <w:bottom w:val="none" w:sz="0" w:space="0" w:color="auto"/>
            <w:right w:val="none" w:sz="0" w:space="0" w:color="auto"/>
          </w:divBdr>
        </w:div>
        <w:div w:id="1408844466">
          <w:marLeft w:val="0"/>
          <w:marRight w:val="0"/>
          <w:marTop w:val="0"/>
          <w:marBottom w:val="0"/>
          <w:divBdr>
            <w:top w:val="none" w:sz="0" w:space="0" w:color="auto"/>
            <w:left w:val="none" w:sz="0" w:space="0" w:color="auto"/>
            <w:bottom w:val="none" w:sz="0" w:space="0" w:color="auto"/>
            <w:right w:val="none" w:sz="0" w:space="0" w:color="auto"/>
          </w:divBdr>
        </w:div>
        <w:div w:id="871235707">
          <w:marLeft w:val="0"/>
          <w:marRight w:val="0"/>
          <w:marTop w:val="0"/>
          <w:marBottom w:val="0"/>
          <w:divBdr>
            <w:top w:val="none" w:sz="0" w:space="0" w:color="auto"/>
            <w:left w:val="none" w:sz="0" w:space="0" w:color="auto"/>
            <w:bottom w:val="none" w:sz="0" w:space="0" w:color="auto"/>
            <w:right w:val="none" w:sz="0" w:space="0" w:color="auto"/>
          </w:divBdr>
        </w:div>
        <w:div w:id="122893831">
          <w:marLeft w:val="0"/>
          <w:marRight w:val="0"/>
          <w:marTop w:val="0"/>
          <w:marBottom w:val="0"/>
          <w:divBdr>
            <w:top w:val="none" w:sz="0" w:space="0" w:color="auto"/>
            <w:left w:val="none" w:sz="0" w:space="0" w:color="auto"/>
            <w:bottom w:val="none" w:sz="0" w:space="0" w:color="auto"/>
            <w:right w:val="none" w:sz="0" w:space="0" w:color="auto"/>
          </w:divBdr>
        </w:div>
        <w:div w:id="842672569">
          <w:marLeft w:val="0"/>
          <w:marRight w:val="0"/>
          <w:marTop w:val="0"/>
          <w:marBottom w:val="0"/>
          <w:divBdr>
            <w:top w:val="none" w:sz="0" w:space="0" w:color="auto"/>
            <w:left w:val="none" w:sz="0" w:space="0" w:color="auto"/>
            <w:bottom w:val="none" w:sz="0" w:space="0" w:color="auto"/>
            <w:right w:val="none" w:sz="0" w:space="0" w:color="auto"/>
          </w:divBdr>
        </w:div>
        <w:div w:id="1097941703">
          <w:marLeft w:val="0"/>
          <w:marRight w:val="0"/>
          <w:marTop w:val="0"/>
          <w:marBottom w:val="0"/>
          <w:divBdr>
            <w:top w:val="none" w:sz="0" w:space="0" w:color="auto"/>
            <w:left w:val="none" w:sz="0" w:space="0" w:color="auto"/>
            <w:bottom w:val="none" w:sz="0" w:space="0" w:color="auto"/>
            <w:right w:val="none" w:sz="0" w:space="0" w:color="auto"/>
          </w:divBdr>
        </w:div>
        <w:div w:id="1995991658">
          <w:marLeft w:val="0"/>
          <w:marRight w:val="0"/>
          <w:marTop w:val="0"/>
          <w:marBottom w:val="0"/>
          <w:divBdr>
            <w:top w:val="none" w:sz="0" w:space="0" w:color="auto"/>
            <w:left w:val="none" w:sz="0" w:space="0" w:color="auto"/>
            <w:bottom w:val="none" w:sz="0" w:space="0" w:color="auto"/>
            <w:right w:val="none" w:sz="0" w:space="0" w:color="auto"/>
          </w:divBdr>
        </w:div>
        <w:div w:id="105277708">
          <w:marLeft w:val="0"/>
          <w:marRight w:val="0"/>
          <w:marTop w:val="0"/>
          <w:marBottom w:val="0"/>
          <w:divBdr>
            <w:top w:val="none" w:sz="0" w:space="0" w:color="auto"/>
            <w:left w:val="none" w:sz="0" w:space="0" w:color="auto"/>
            <w:bottom w:val="none" w:sz="0" w:space="0" w:color="auto"/>
            <w:right w:val="none" w:sz="0" w:space="0" w:color="auto"/>
          </w:divBdr>
        </w:div>
        <w:div w:id="576130744">
          <w:marLeft w:val="0"/>
          <w:marRight w:val="0"/>
          <w:marTop w:val="0"/>
          <w:marBottom w:val="0"/>
          <w:divBdr>
            <w:top w:val="none" w:sz="0" w:space="0" w:color="auto"/>
            <w:left w:val="none" w:sz="0" w:space="0" w:color="auto"/>
            <w:bottom w:val="none" w:sz="0" w:space="0" w:color="auto"/>
            <w:right w:val="none" w:sz="0" w:space="0" w:color="auto"/>
          </w:divBdr>
        </w:div>
        <w:div w:id="754521741">
          <w:marLeft w:val="0"/>
          <w:marRight w:val="0"/>
          <w:marTop w:val="0"/>
          <w:marBottom w:val="0"/>
          <w:divBdr>
            <w:top w:val="none" w:sz="0" w:space="0" w:color="auto"/>
            <w:left w:val="none" w:sz="0" w:space="0" w:color="auto"/>
            <w:bottom w:val="none" w:sz="0" w:space="0" w:color="auto"/>
            <w:right w:val="none" w:sz="0" w:space="0" w:color="auto"/>
          </w:divBdr>
        </w:div>
        <w:div w:id="743989756">
          <w:marLeft w:val="0"/>
          <w:marRight w:val="0"/>
          <w:marTop w:val="0"/>
          <w:marBottom w:val="0"/>
          <w:divBdr>
            <w:top w:val="none" w:sz="0" w:space="0" w:color="auto"/>
            <w:left w:val="none" w:sz="0" w:space="0" w:color="auto"/>
            <w:bottom w:val="none" w:sz="0" w:space="0" w:color="auto"/>
            <w:right w:val="none" w:sz="0" w:space="0" w:color="auto"/>
          </w:divBdr>
        </w:div>
        <w:div w:id="494565911">
          <w:marLeft w:val="0"/>
          <w:marRight w:val="0"/>
          <w:marTop w:val="0"/>
          <w:marBottom w:val="0"/>
          <w:divBdr>
            <w:top w:val="none" w:sz="0" w:space="0" w:color="auto"/>
            <w:left w:val="none" w:sz="0" w:space="0" w:color="auto"/>
            <w:bottom w:val="none" w:sz="0" w:space="0" w:color="auto"/>
            <w:right w:val="none" w:sz="0" w:space="0" w:color="auto"/>
          </w:divBdr>
        </w:div>
        <w:div w:id="1788429736">
          <w:marLeft w:val="0"/>
          <w:marRight w:val="0"/>
          <w:marTop w:val="0"/>
          <w:marBottom w:val="0"/>
          <w:divBdr>
            <w:top w:val="none" w:sz="0" w:space="0" w:color="auto"/>
            <w:left w:val="none" w:sz="0" w:space="0" w:color="auto"/>
            <w:bottom w:val="none" w:sz="0" w:space="0" w:color="auto"/>
            <w:right w:val="none" w:sz="0" w:space="0" w:color="auto"/>
          </w:divBdr>
        </w:div>
        <w:div w:id="1643193005">
          <w:marLeft w:val="0"/>
          <w:marRight w:val="0"/>
          <w:marTop w:val="0"/>
          <w:marBottom w:val="0"/>
          <w:divBdr>
            <w:top w:val="none" w:sz="0" w:space="0" w:color="auto"/>
            <w:left w:val="none" w:sz="0" w:space="0" w:color="auto"/>
            <w:bottom w:val="none" w:sz="0" w:space="0" w:color="auto"/>
            <w:right w:val="none" w:sz="0" w:space="0" w:color="auto"/>
          </w:divBdr>
        </w:div>
        <w:div w:id="1257978917">
          <w:marLeft w:val="0"/>
          <w:marRight w:val="0"/>
          <w:marTop w:val="0"/>
          <w:marBottom w:val="0"/>
          <w:divBdr>
            <w:top w:val="none" w:sz="0" w:space="0" w:color="auto"/>
            <w:left w:val="none" w:sz="0" w:space="0" w:color="auto"/>
            <w:bottom w:val="none" w:sz="0" w:space="0" w:color="auto"/>
            <w:right w:val="none" w:sz="0" w:space="0" w:color="auto"/>
          </w:divBdr>
        </w:div>
      </w:divsChild>
    </w:div>
    <w:div w:id="1735469370">
      <w:bodyDiv w:val="1"/>
      <w:marLeft w:val="0"/>
      <w:marRight w:val="0"/>
      <w:marTop w:val="0"/>
      <w:marBottom w:val="0"/>
      <w:divBdr>
        <w:top w:val="none" w:sz="0" w:space="0" w:color="auto"/>
        <w:left w:val="none" w:sz="0" w:space="0" w:color="auto"/>
        <w:bottom w:val="none" w:sz="0" w:space="0" w:color="auto"/>
        <w:right w:val="none" w:sz="0" w:space="0" w:color="auto"/>
      </w:divBdr>
    </w:div>
    <w:div w:id="1754351440">
      <w:bodyDiv w:val="1"/>
      <w:marLeft w:val="0"/>
      <w:marRight w:val="0"/>
      <w:marTop w:val="0"/>
      <w:marBottom w:val="0"/>
      <w:divBdr>
        <w:top w:val="none" w:sz="0" w:space="0" w:color="auto"/>
        <w:left w:val="none" w:sz="0" w:space="0" w:color="auto"/>
        <w:bottom w:val="none" w:sz="0" w:space="0" w:color="auto"/>
        <w:right w:val="none" w:sz="0" w:space="0" w:color="auto"/>
      </w:divBdr>
    </w:div>
    <w:div w:id="1756393809">
      <w:bodyDiv w:val="1"/>
      <w:marLeft w:val="0"/>
      <w:marRight w:val="0"/>
      <w:marTop w:val="0"/>
      <w:marBottom w:val="0"/>
      <w:divBdr>
        <w:top w:val="none" w:sz="0" w:space="0" w:color="auto"/>
        <w:left w:val="none" w:sz="0" w:space="0" w:color="auto"/>
        <w:bottom w:val="none" w:sz="0" w:space="0" w:color="auto"/>
        <w:right w:val="none" w:sz="0" w:space="0" w:color="auto"/>
      </w:divBdr>
    </w:div>
    <w:div w:id="1757049176">
      <w:bodyDiv w:val="1"/>
      <w:marLeft w:val="0"/>
      <w:marRight w:val="0"/>
      <w:marTop w:val="0"/>
      <w:marBottom w:val="0"/>
      <w:divBdr>
        <w:top w:val="none" w:sz="0" w:space="0" w:color="auto"/>
        <w:left w:val="none" w:sz="0" w:space="0" w:color="auto"/>
        <w:bottom w:val="none" w:sz="0" w:space="0" w:color="auto"/>
        <w:right w:val="none" w:sz="0" w:space="0" w:color="auto"/>
      </w:divBdr>
    </w:div>
    <w:div w:id="1765221635">
      <w:bodyDiv w:val="1"/>
      <w:marLeft w:val="0"/>
      <w:marRight w:val="0"/>
      <w:marTop w:val="0"/>
      <w:marBottom w:val="0"/>
      <w:divBdr>
        <w:top w:val="none" w:sz="0" w:space="0" w:color="auto"/>
        <w:left w:val="none" w:sz="0" w:space="0" w:color="auto"/>
        <w:bottom w:val="none" w:sz="0" w:space="0" w:color="auto"/>
        <w:right w:val="none" w:sz="0" w:space="0" w:color="auto"/>
      </w:divBdr>
    </w:div>
    <w:div w:id="1801528780">
      <w:bodyDiv w:val="1"/>
      <w:marLeft w:val="0"/>
      <w:marRight w:val="0"/>
      <w:marTop w:val="0"/>
      <w:marBottom w:val="0"/>
      <w:divBdr>
        <w:top w:val="none" w:sz="0" w:space="0" w:color="auto"/>
        <w:left w:val="none" w:sz="0" w:space="0" w:color="auto"/>
        <w:bottom w:val="none" w:sz="0" w:space="0" w:color="auto"/>
        <w:right w:val="none" w:sz="0" w:space="0" w:color="auto"/>
      </w:divBdr>
    </w:div>
    <w:div w:id="1895307799">
      <w:bodyDiv w:val="1"/>
      <w:marLeft w:val="0"/>
      <w:marRight w:val="0"/>
      <w:marTop w:val="0"/>
      <w:marBottom w:val="0"/>
      <w:divBdr>
        <w:top w:val="none" w:sz="0" w:space="0" w:color="auto"/>
        <w:left w:val="none" w:sz="0" w:space="0" w:color="auto"/>
        <w:bottom w:val="none" w:sz="0" w:space="0" w:color="auto"/>
        <w:right w:val="none" w:sz="0" w:space="0" w:color="auto"/>
      </w:divBdr>
    </w:div>
    <w:div w:id="1902667679">
      <w:bodyDiv w:val="1"/>
      <w:marLeft w:val="0"/>
      <w:marRight w:val="0"/>
      <w:marTop w:val="0"/>
      <w:marBottom w:val="0"/>
      <w:divBdr>
        <w:top w:val="none" w:sz="0" w:space="0" w:color="auto"/>
        <w:left w:val="none" w:sz="0" w:space="0" w:color="auto"/>
        <w:bottom w:val="none" w:sz="0" w:space="0" w:color="auto"/>
        <w:right w:val="none" w:sz="0" w:space="0" w:color="auto"/>
      </w:divBdr>
    </w:div>
    <w:div w:id="1905481592">
      <w:bodyDiv w:val="1"/>
      <w:marLeft w:val="0"/>
      <w:marRight w:val="0"/>
      <w:marTop w:val="0"/>
      <w:marBottom w:val="0"/>
      <w:divBdr>
        <w:top w:val="none" w:sz="0" w:space="0" w:color="auto"/>
        <w:left w:val="none" w:sz="0" w:space="0" w:color="auto"/>
        <w:bottom w:val="none" w:sz="0" w:space="0" w:color="auto"/>
        <w:right w:val="none" w:sz="0" w:space="0" w:color="auto"/>
      </w:divBdr>
    </w:div>
    <w:div w:id="1936472686">
      <w:bodyDiv w:val="1"/>
      <w:marLeft w:val="0"/>
      <w:marRight w:val="0"/>
      <w:marTop w:val="0"/>
      <w:marBottom w:val="0"/>
      <w:divBdr>
        <w:top w:val="none" w:sz="0" w:space="0" w:color="auto"/>
        <w:left w:val="none" w:sz="0" w:space="0" w:color="auto"/>
        <w:bottom w:val="none" w:sz="0" w:space="0" w:color="auto"/>
        <w:right w:val="none" w:sz="0" w:space="0" w:color="auto"/>
      </w:divBdr>
      <w:divsChild>
        <w:div w:id="839545083">
          <w:marLeft w:val="0"/>
          <w:marRight w:val="0"/>
          <w:marTop w:val="0"/>
          <w:marBottom w:val="0"/>
          <w:divBdr>
            <w:top w:val="none" w:sz="0" w:space="0" w:color="auto"/>
            <w:left w:val="none" w:sz="0" w:space="0" w:color="auto"/>
            <w:bottom w:val="none" w:sz="0" w:space="0" w:color="auto"/>
            <w:right w:val="none" w:sz="0" w:space="0" w:color="auto"/>
          </w:divBdr>
        </w:div>
      </w:divsChild>
    </w:div>
    <w:div w:id="1990861121">
      <w:bodyDiv w:val="1"/>
      <w:marLeft w:val="0"/>
      <w:marRight w:val="0"/>
      <w:marTop w:val="0"/>
      <w:marBottom w:val="0"/>
      <w:divBdr>
        <w:top w:val="none" w:sz="0" w:space="0" w:color="auto"/>
        <w:left w:val="none" w:sz="0" w:space="0" w:color="auto"/>
        <w:bottom w:val="none" w:sz="0" w:space="0" w:color="auto"/>
        <w:right w:val="none" w:sz="0" w:space="0" w:color="auto"/>
      </w:divBdr>
    </w:div>
    <w:div w:id="2003045510">
      <w:bodyDiv w:val="1"/>
      <w:marLeft w:val="0"/>
      <w:marRight w:val="0"/>
      <w:marTop w:val="0"/>
      <w:marBottom w:val="0"/>
      <w:divBdr>
        <w:top w:val="none" w:sz="0" w:space="0" w:color="auto"/>
        <w:left w:val="none" w:sz="0" w:space="0" w:color="auto"/>
        <w:bottom w:val="none" w:sz="0" w:space="0" w:color="auto"/>
        <w:right w:val="none" w:sz="0" w:space="0" w:color="auto"/>
      </w:divBdr>
    </w:div>
    <w:div w:id="2064399719">
      <w:bodyDiv w:val="1"/>
      <w:marLeft w:val="0"/>
      <w:marRight w:val="0"/>
      <w:marTop w:val="0"/>
      <w:marBottom w:val="0"/>
      <w:divBdr>
        <w:top w:val="none" w:sz="0" w:space="0" w:color="auto"/>
        <w:left w:val="none" w:sz="0" w:space="0" w:color="auto"/>
        <w:bottom w:val="none" w:sz="0" w:space="0" w:color="auto"/>
        <w:right w:val="none" w:sz="0" w:space="0" w:color="auto"/>
      </w:divBdr>
    </w:div>
    <w:div w:id="2078550950">
      <w:bodyDiv w:val="1"/>
      <w:marLeft w:val="0"/>
      <w:marRight w:val="0"/>
      <w:marTop w:val="0"/>
      <w:marBottom w:val="0"/>
      <w:divBdr>
        <w:top w:val="none" w:sz="0" w:space="0" w:color="auto"/>
        <w:left w:val="none" w:sz="0" w:space="0" w:color="auto"/>
        <w:bottom w:val="none" w:sz="0" w:space="0" w:color="auto"/>
        <w:right w:val="none" w:sz="0" w:space="0" w:color="auto"/>
      </w:divBdr>
    </w:div>
    <w:div w:id="2079477253">
      <w:bodyDiv w:val="1"/>
      <w:marLeft w:val="0"/>
      <w:marRight w:val="0"/>
      <w:marTop w:val="0"/>
      <w:marBottom w:val="0"/>
      <w:divBdr>
        <w:top w:val="none" w:sz="0" w:space="0" w:color="auto"/>
        <w:left w:val="none" w:sz="0" w:space="0" w:color="auto"/>
        <w:bottom w:val="none" w:sz="0" w:space="0" w:color="auto"/>
        <w:right w:val="none" w:sz="0" w:space="0" w:color="auto"/>
      </w:divBdr>
    </w:div>
    <w:div w:id="2091198916">
      <w:bodyDiv w:val="1"/>
      <w:marLeft w:val="0"/>
      <w:marRight w:val="0"/>
      <w:marTop w:val="0"/>
      <w:marBottom w:val="0"/>
      <w:divBdr>
        <w:top w:val="none" w:sz="0" w:space="0" w:color="auto"/>
        <w:left w:val="none" w:sz="0" w:space="0" w:color="auto"/>
        <w:bottom w:val="none" w:sz="0" w:space="0" w:color="auto"/>
        <w:right w:val="none" w:sz="0" w:space="0" w:color="auto"/>
      </w:divBdr>
    </w:div>
    <w:div w:id="2113697606">
      <w:bodyDiv w:val="1"/>
      <w:marLeft w:val="0"/>
      <w:marRight w:val="0"/>
      <w:marTop w:val="0"/>
      <w:marBottom w:val="0"/>
      <w:divBdr>
        <w:top w:val="none" w:sz="0" w:space="0" w:color="auto"/>
        <w:left w:val="none" w:sz="0" w:space="0" w:color="auto"/>
        <w:bottom w:val="none" w:sz="0" w:space="0" w:color="auto"/>
        <w:right w:val="none" w:sz="0" w:space="0" w:color="auto"/>
      </w:divBdr>
    </w:div>
    <w:div w:id="21154404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561EAC8D7304488BB9D36D62636040" ma:contentTypeVersion="4" ma:contentTypeDescription="Create a new document." ma:contentTypeScope="" ma:versionID="627d5d35aecb7112c96cbbb1a6b71ac9">
  <xsd:schema xmlns:xsd="http://www.w3.org/2001/XMLSchema" xmlns:xs="http://www.w3.org/2001/XMLSchema" xmlns:p="http://schemas.microsoft.com/office/2006/metadata/properties" xmlns:ns2="307dcdfc-eabe-4798-921c-5daffe384b26" targetNamespace="http://schemas.microsoft.com/office/2006/metadata/properties" ma:root="true" ma:fieldsID="83fe95e9cf640c7d82416d670a1beba3" ns2:_="">
    <xsd:import namespace="307dcdfc-eabe-4798-921c-5daffe384b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dcdfc-eabe-4798-921c-5daffe384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6775C8-8FC3-444C-82F1-2634103F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dcdfc-eabe-4798-921c-5daffe384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FC68E-740B-4EA6-A59E-FCADCD65C575}">
  <ds:schemaRefs>
    <ds:schemaRef ds:uri="http://schemas.microsoft.com/sharepoint/v3/contenttype/forms"/>
  </ds:schemaRefs>
</ds:datastoreItem>
</file>

<file path=customXml/itemProps3.xml><?xml version="1.0" encoding="utf-8"?>
<ds:datastoreItem xmlns:ds="http://schemas.openxmlformats.org/officeDocument/2006/customXml" ds:itemID="{6DD5BA86-C1E5-4AF6-8655-5D338BD251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Patricia Lynch</cp:lastModifiedBy>
  <cp:revision>12</cp:revision>
  <dcterms:created xsi:type="dcterms:W3CDTF">2022-01-17T19:54:00Z</dcterms:created>
  <dcterms:modified xsi:type="dcterms:W3CDTF">2025-06-24T15:52:00Z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0x01010053561EAC8D7304488BB9D36D62636040</vt:lpwstr>
  </property>
  <property fmtid="{D5CDD505-2E9C-101B-9397-08002B2CF9AE}" pid="3" name="Order">
    <vt:r8>1116200</vt:r8>
  </property>
  <property fmtid="{D5CDD505-2E9C-101B-9397-08002B2CF9AE}" pid="4" name="_activity">
    <vt:lpwstr>{"FileActivityType":"9","FileActivityTimeStamp":"2024-08-05T19:43:33.443Z","FileActivityUsersOnPage":[{"DisplayName":"Stacey Sullivan","Id":"ssullivan@helenkeller.org"},{"DisplayName":"Stacey Sullivan","Id":"ssullivan@helenkeller.org"},{"DisplayName":"Patricia Lynch","Id":"plynch@helenkeller.org"}],"FileActivityNavigationId":null}</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