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5A60" w14:textId="013324E4" w:rsidR="004E7409" w:rsidRDefault="004E7409" w:rsidP="008D7096">
      <w:pPr>
        <w:jc w:val="center"/>
      </w:pPr>
      <w:r>
        <w:rPr>
          <w:noProof/>
        </w:rPr>
        <w:drawing>
          <wp:inline distT="0" distB="0" distL="0" distR="0" wp14:anchorId="5B38A97B" wp14:editId="1FFB2EE4">
            <wp:extent cx="2574925" cy="534242"/>
            <wp:effectExtent l="0" t="0" r="0" b="0"/>
            <wp:docPr id="1" name="Picture 1" descr="HKNC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53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2DC1" w14:textId="2AD2C7FB" w:rsidR="00043200" w:rsidRDefault="4DE8819C" w:rsidP="4DE8819C">
      <w:pPr>
        <w:pStyle w:val="Heading1"/>
        <w:jc w:val="center"/>
        <w:rPr>
          <w:sz w:val="32"/>
        </w:rPr>
      </w:pPr>
      <w:r w:rsidRPr="4DE8819C">
        <w:rPr>
          <w:sz w:val="32"/>
        </w:rPr>
        <w:t xml:space="preserve">Accessible Word Document: </w:t>
      </w:r>
      <w:r w:rsidR="00AE624E" w:rsidRPr="00AE624E">
        <w:rPr>
          <w:bCs/>
          <w:sz w:val="32"/>
        </w:rPr>
        <w:t>Research on Description of People and Portraits</w:t>
      </w:r>
    </w:p>
    <w:p w14:paraId="69935238" w14:textId="77777777" w:rsidR="004E7409" w:rsidRDefault="004E7409" w:rsidP="007F339C"/>
    <w:p w14:paraId="11BB308B" w14:textId="62F0063C" w:rsidR="00282EEE" w:rsidRDefault="00282EEE" w:rsidP="00282EEE">
      <w:pPr>
        <w:pStyle w:val="Heading2"/>
      </w:pPr>
      <w:r>
        <w:t>Slide 1:</w:t>
      </w:r>
    </w:p>
    <w:p w14:paraId="315E0107" w14:textId="1C80BC0E" w:rsidR="00D81B7F" w:rsidRDefault="00D81B7F" w:rsidP="00282EEE">
      <w:pPr>
        <w:rPr>
          <w:b/>
          <w:bCs/>
        </w:rPr>
      </w:pPr>
      <w:r w:rsidRPr="00D81B7F">
        <w:rPr>
          <w:b/>
          <w:bCs/>
        </w:rPr>
        <w:t>Research on Description of People and Portraits: Implications for the Deafblind Community</w:t>
      </w:r>
    </w:p>
    <w:p w14:paraId="4F28FF29" w14:textId="77777777" w:rsidR="0015511A" w:rsidRPr="0015511A" w:rsidRDefault="0015511A" w:rsidP="0015511A">
      <w:r w:rsidRPr="0015511A">
        <w:rPr>
          <w:b/>
          <w:bCs/>
        </w:rPr>
        <w:t>Speaker - Megan A. Conway, PH.D., Director, IRPD</w:t>
      </w:r>
    </w:p>
    <w:p w14:paraId="72D1A720" w14:textId="77777777" w:rsidR="0015511A" w:rsidRPr="0015511A" w:rsidRDefault="0015511A" w:rsidP="0015511A">
      <w:r w:rsidRPr="0015511A">
        <w:t>Helen Keller National Center</w:t>
      </w:r>
    </w:p>
    <w:p w14:paraId="209E3729" w14:textId="2684DEEA" w:rsidR="00D81B7F" w:rsidRPr="00D81B7F" w:rsidRDefault="0015511A" w:rsidP="0015511A">
      <w:pPr>
        <w:pStyle w:val="Heading2"/>
      </w:pPr>
      <w:r>
        <w:t>Slide 2:</w:t>
      </w:r>
    </w:p>
    <w:p w14:paraId="7E5A275B" w14:textId="77777777" w:rsidR="00D81B7F" w:rsidRPr="00D81B7F" w:rsidRDefault="00D81B7F" w:rsidP="0015511A">
      <w:pPr>
        <w:rPr>
          <w:b/>
          <w:bCs/>
        </w:rPr>
      </w:pPr>
      <w:r w:rsidRPr="00D81B7F">
        <w:rPr>
          <w:b/>
          <w:bCs/>
        </w:rPr>
        <w:t>Background</w:t>
      </w:r>
    </w:p>
    <w:p w14:paraId="63A4C8A4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Study conducted on audio description preferences of people and portraits.</w:t>
      </w:r>
    </w:p>
    <w:p w14:paraId="43B21BB6" w14:textId="77777777" w:rsidR="00D81B7F" w:rsidRPr="00D81B7F" w:rsidRDefault="00D81B7F" w:rsidP="00D81B7F">
      <w:pPr>
        <w:numPr>
          <w:ilvl w:val="1"/>
          <w:numId w:val="31"/>
        </w:numPr>
      </w:pPr>
      <w:r w:rsidRPr="00D81B7F">
        <w:t xml:space="preserve">Focus on race, gender, age, </w:t>
      </w:r>
      <w:proofErr w:type="gramStart"/>
      <w:r w:rsidRPr="00D81B7F">
        <w:t>disability</w:t>
      </w:r>
      <w:proofErr w:type="gramEnd"/>
    </w:p>
    <w:p w14:paraId="22DDF0AF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Audio description (AD) provides visual </w:t>
      </w:r>
      <w:proofErr w:type="gramStart"/>
      <w:r w:rsidRPr="00D81B7F">
        <w:t>information</w:t>
      </w:r>
      <w:proofErr w:type="gramEnd"/>
    </w:p>
    <w:p w14:paraId="37671BB4" w14:textId="77777777" w:rsidR="00D81B7F" w:rsidRPr="00D81B7F" w:rsidRDefault="00D81B7F" w:rsidP="00D81B7F">
      <w:pPr>
        <w:numPr>
          <w:ilvl w:val="1"/>
          <w:numId w:val="31"/>
        </w:numPr>
      </w:pPr>
      <w:r w:rsidRPr="00D81B7F">
        <w:t>Various media and other contexts</w:t>
      </w:r>
    </w:p>
    <w:p w14:paraId="099E8FBA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Lack of research=Limited understanding of preferences</w:t>
      </w:r>
    </w:p>
    <w:p w14:paraId="22FC830D" w14:textId="77777777" w:rsidR="00D81B7F" w:rsidRDefault="00D81B7F" w:rsidP="00D81B7F">
      <w:pPr>
        <w:numPr>
          <w:ilvl w:val="1"/>
          <w:numId w:val="31"/>
        </w:numPr>
      </w:pPr>
      <w:r w:rsidRPr="00D81B7F">
        <w:t xml:space="preserve">Especially for people who are </w:t>
      </w:r>
      <w:proofErr w:type="gramStart"/>
      <w:r w:rsidRPr="00D81B7F">
        <w:t>DeafBlind</w:t>
      </w:r>
      <w:proofErr w:type="gramEnd"/>
    </w:p>
    <w:p w14:paraId="667CE48D" w14:textId="1F9C4088" w:rsidR="00D81B7F" w:rsidRPr="00D81B7F" w:rsidRDefault="00F65659" w:rsidP="00F65659">
      <w:pPr>
        <w:pStyle w:val="Heading2"/>
      </w:pPr>
      <w:r>
        <w:t>Slide 3:</w:t>
      </w:r>
    </w:p>
    <w:p w14:paraId="4C3C5134" w14:textId="77777777" w:rsidR="00D81B7F" w:rsidRPr="00D81B7F" w:rsidRDefault="00D81B7F" w:rsidP="00F65659">
      <w:pPr>
        <w:rPr>
          <w:b/>
          <w:bCs/>
        </w:rPr>
      </w:pPr>
      <w:r w:rsidRPr="00D81B7F">
        <w:rPr>
          <w:b/>
          <w:bCs/>
        </w:rPr>
        <w:t>Methodology</w:t>
      </w:r>
    </w:p>
    <w:p w14:paraId="41041CAB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Five focus groups and two interviews with 15 blind, low vision, and DeafBlind participants.</w:t>
      </w:r>
    </w:p>
    <w:p w14:paraId="55CCB1B9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Recruitment: listservs, Blinded Veterans Association, and American Council of the Blind.</w:t>
      </w:r>
    </w:p>
    <w:p w14:paraId="28CAEBBD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rPr>
          <w:b/>
          <w:bCs/>
        </w:rPr>
        <w:t xml:space="preserve">Participant Demographics: </w:t>
      </w:r>
    </w:p>
    <w:p w14:paraId="0BC269DC" w14:textId="77777777" w:rsidR="00D81B7F" w:rsidRPr="00D81B7F" w:rsidRDefault="00D81B7F" w:rsidP="00D81B7F">
      <w:pPr>
        <w:numPr>
          <w:ilvl w:val="1"/>
          <w:numId w:val="31"/>
        </w:numPr>
      </w:pPr>
      <w:r w:rsidRPr="00D81B7F">
        <w:t>15 participants (9 men, 5 women, 1 non-binary)</w:t>
      </w:r>
    </w:p>
    <w:p w14:paraId="3C63D93D" w14:textId="77777777" w:rsidR="00D81B7F" w:rsidRPr="00D81B7F" w:rsidRDefault="00D81B7F" w:rsidP="00D81B7F">
      <w:pPr>
        <w:numPr>
          <w:ilvl w:val="1"/>
          <w:numId w:val="31"/>
        </w:numPr>
      </w:pPr>
      <w:r w:rsidRPr="00D81B7F">
        <w:t>Diverse racial backgrounds</w:t>
      </w:r>
    </w:p>
    <w:p w14:paraId="5D91DB77" w14:textId="77777777" w:rsidR="00D81B7F" w:rsidRDefault="00D81B7F" w:rsidP="00D81B7F">
      <w:pPr>
        <w:numPr>
          <w:ilvl w:val="1"/>
          <w:numId w:val="31"/>
        </w:numPr>
      </w:pPr>
      <w:r w:rsidRPr="00D81B7F">
        <w:lastRenderedPageBreak/>
        <w:t xml:space="preserve">10 identified as </w:t>
      </w:r>
      <w:proofErr w:type="gramStart"/>
      <w:r w:rsidRPr="00D81B7F">
        <w:t>DeafBlind</w:t>
      </w:r>
      <w:proofErr w:type="gramEnd"/>
    </w:p>
    <w:p w14:paraId="6FEB32FD" w14:textId="4FC1EDDC" w:rsidR="00D81B7F" w:rsidRPr="00D81B7F" w:rsidRDefault="00157480" w:rsidP="00157480">
      <w:pPr>
        <w:pStyle w:val="Heading2"/>
      </w:pPr>
      <w:r>
        <w:t>Slide 4:</w:t>
      </w:r>
    </w:p>
    <w:p w14:paraId="3F9D4A0F" w14:textId="77777777" w:rsidR="00D81B7F" w:rsidRPr="00D81B7F" w:rsidRDefault="00D81B7F" w:rsidP="00157480">
      <w:pPr>
        <w:rPr>
          <w:b/>
          <w:bCs/>
        </w:rPr>
      </w:pPr>
      <w:r w:rsidRPr="00D81B7F">
        <w:rPr>
          <w:b/>
          <w:bCs/>
        </w:rPr>
        <w:t>Findings and Implications for DeafBlind Participants</w:t>
      </w:r>
    </w:p>
    <w:p w14:paraId="102EF586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Importance of facial expression</w:t>
      </w:r>
    </w:p>
    <w:p w14:paraId="748DC183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Impact of age of onset</w:t>
      </w:r>
    </w:p>
    <w:p w14:paraId="7D45A264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Describing directly from the visual source</w:t>
      </w:r>
    </w:p>
    <w:p w14:paraId="7373D46E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Integration of sound and sight to create a “whole </w:t>
      </w:r>
      <w:proofErr w:type="gramStart"/>
      <w:r w:rsidRPr="00D81B7F">
        <w:t>picture</w:t>
      </w:r>
      <w:proofErr w:type="gramEnd"/>
      <w:r w:rsidRPr="00D81B7F">
        <w:t>”</w:t>
      </w:r>
    </w:p>
    <w:p w14:paraId="3DA974C6" w14:textId="77777777" w:rsidR="00D81B7F" w:rsidRDefault="00D81B7F" w:rsidP="00D81B7F">
      <w:pPr>
        <w:numPr>
          <w:ilvl w:val="0"/>
          <w:numId w:val="31"/>
        </w:numPr>
      </w:pPr>
      <w:r w:rsidRPr="00D81B7F">
        <w:t>Taking an educated guess.</w:t>
      </w:r>
    </w:p>
    <w:p w14:paraId="7BB52324" w14:textId="785CB583" w:rsidR="00D81B7F" w:rsidRPr="00D81B7F" w:rsidRDefault="00157480" w:rsidP="00157480">
      <w:pPr>
        <w:pStyle w:val="Heading2"/>
      </w:pPr>
      <w:r>
        <w:t>Slide 5:</w:t>
      </w:r>
    </w:p>
    <w:p w14:paraId="28F1B0AA" w14:textId="77777777" w:rsidR="00D81B7F" w:rsidRPr="00D81B7F" w:rsidRDefault="00D81B7F" w:rsidP="00C9725B">
      <w:pPr>
        <w:rPr>
          <w:b/>
          <w:bCs/>
        </w:rPr>
      </w:pPr>
      <w:r w:rsidRPr="00D81B7F">
        <w:rPr>
          <w:b/>
          <w:bCs/>
        </w:rPr>
        <w:t>Other Findings</w:t>
      </w:r>
    </w:p>
    <w:p w14:paraId="5B133057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Context around AD provision</w:t>
      </w:r>
    </w:p>
    <w:p w14:paraId="0A32577F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Self-identification of person being </w:t>
      </w:r>
      <w:proofErr w:type="gramStart"/>
      <w:r w:rsidRPr="00D81B7F">
        <w:t>described</w:t>
      </w:r>
      <w:proofErr w:type="gramEnd"/>
    </w:p>
    <w:p w14:paraId="4853471A" w14:textId="77777777" w:rsidR="00D81B7F" w:rsidRDefault="00D81B7F" w:rsidP="00D81B7F">
      <w:pPr>
        <w:numPr>
          <w:ilvl w:val="0"/>
          <w:numId w:val="31"/>
        </w:numPr>
      </w:pPr>
      <w:r w:rsidRPr="00D81B7F">
        <w:t>On-going communication between AD providers and users</w:t>
      </w:r>
    </w:p>
    <w:p w14:paraId="7C0C0300" w14:textId="50C49006" w:rsidR="00D81B7F" w:rsidRPr="00D81B7F" w:rsidRDefault="00C9725B" w:rsidP="00C9725B">
      <w:pPr>
        <w:pStyle w:val="Heading2"/>
      </w:pPr>
      <w:r>
        <w:t>Slide 6:</w:t>
      </w:r>
    </w:p>
    <w:p w14:paraId="3DDB917A" w14:textId="77777777" w:rsidR="00D81B7F" w:rsidRPr="00D81B7F" w:rsidRDefault="00D81B7F" w:rsidP="00C9725B">
      <w:pPr>
        <w:rPr>
          <w:b/>
          <w:bCs/>
        </w:rPr>
      </w:pPr>
      <w:r w:rsidRPr="00D81B7F">
        <w:rPr>
          <w:b/>
          <w:bCs/>
        </w:rPr>
        <w:t>Conclusion</w:t>
      </w:r>
    </w:p>
    <w:p w14:paraId="2B68D7C7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Audio description preferences may be different for DeafBlind </w:t>
      </w:r>
      <w:proofErr w:type="gramStart"/>
      <w:r w:rsidRPr="00D81B7F">
        <w:t>people</w:t>
      </w:r>
      <w:proofErr w:type="gramEnd"/>
      <w:r w:rsidRPr="00D81B7F">
        <w:t xml:space="preserve"> </w:t>
      </w:r>
    </w:p>
    <w:p w14:paraId="702ABAB1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Importance of relevance, respect for self-identification, and continuous feedback for improved AD experiences</w:t>
      </w:r>
    </w:p>
    <w:p w14:paraId="32490A7E" w14:textId="77777777" w:rsidR="00D81B7F" w:rsidRDefault="00D81B7F" w:rsidP="00D81B7F">
      <w:pPr>
        <w:numPr>
          <w:ilvl w:val="0"/>
          <w:numId w:val="31"/>
        </w:numPr>
      </w:pPr>
      <w:r w:rsidRPr="00D81B7F">
        <w:t xml:space="preserve">Further research and development of guidelines for diverse representation </w:t>
      </w:r>
    </w:p>
    <w:p w14:paraId="0829ECC4" w14:textId="0B5F2031" w:rsidR="00D81B7F" w:rsidRPr="00D81B7F" w:rsidRDefault="00C9725B" w:rsidP="00C9725B">
      <w:pPr>
        <w:pStyle w:val="Heading2"/>
      </w:pPr>
      <w:r>
        <w:t>Slide 7:</w:t>
      </w:r>
    </w:p>
    <w:p w14:paraId="372456B8" w14:textId="748639CC" w:rsidR="00D81B7F" w:rsidRPr="00D81B7F" w:rsidRDefault="00D81B7F" w:rsidP="00C9725B">
      <w:pPr>
        <w:rPr>
          <w:b/>
          <w:bCs/>
        </w:rPr>
      </w:pPr>
      <w:r w:rsidRPr="00D81B7F">
        <w:rPr>
          <w:b/>
          <w:bCs/>
        </w:rPr>
        <w:t>This Has Been a Presentation by the</w:t>
      </w:r>
      <w:r w:rsidR="00A92513" w:rsidRPr="00A92513">
        <w:rPr>
          <w:b/>
          <w:bCs/>
        </w:rPr>
        <w:t xml:space="preserve"> </w:t>
      </w:r>
      <w:r w:rsidRPr="00D81B7F">
        <w:rPr>
          <w:b/>
          <w:bCs/>
        </w:rPr>
        <w:t xml:space="preserve">Helen Keller National Center </w:t>
      </w:r>
    </w:p>
    <w:p w14:paraId="081FAD9C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>This power point is the property of HKNC.</w:t>
      </w:r>
    </w:p>
    <w:p w14:paraId="4253E834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Please do not copy, </w:t>
      </w:r>
      <w:proofErr w:type="gramStart"/>
      <w:r w:rsidRPr="00D81B7F">
        <w:t>distribute</w:t>
      </w:r>
      <w:proofErr w:type="gramEnd"/>
      <w:r w:rsidRPr="00D81B7F">
        <w:t xml:space="preserve"> or reuse.</w:t>
      </w:r>
    </w:p>
    <w:p w14:paraId="27FFE504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For more information contact Megan Conway at </w:t>
      </w:r>
      <w:r w:rsidRPr="00D81B7F">
        <w:rPr>
          <w:b/>
          <w:bCs/>
        </w:rPr>
        <w:t>mconway@helenkeller.org</w:t>
      </w:r>
    </w:p>
    <w:p w14:paraId="1F0180EE" w14:textId="77777777" w:rsidR="00D81B7F" w:rsidRPr="00D81B7F" w:rsidRDefault="00D81B7F" w:rsidP="00D81B7F">
      <w:pPr>
        <w:numPr>
          <w:ilvl w:val="0"/>
          <w:numId w:val="31"/>
        </w:numPr>
      </w:pPr>
      <w:r w:rsidRPr="00D81B7F">
        <w:t xml:space="preserve">Or go to </w:t>
      </w:r>
      <w:proofErr w:type="gramStart"/>
      <w:r w:rsidRPr="00D81B7F">
        <w:rPr>
          <w:b/>
          <w:bCs/>
        </w:rPr>
        <w:t>www.helenkeller.org</w:t>
      </w:r>
      <w:proofErr w:type="gramEnd"/>
    </w:p>
    <w:p w14:paraId="1C5024FE" w14:textId="77777777" w:rsidR="00CE7B15" w:rsidRPr="00BE1988" w:rsidRDefault="00CE7B15" w:rsidP="008B66DC">
      <w:pPr>
        <w:rPr>
          <w:szCs w:val="28"/>
        </w:rPr>
      </w:pPr>
    </w:p>
    <w:sectPr w:rsidR="00CE7B15" w:rsidRPr="00BE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1CE"/>
    <w:multiLevelType w:val="hybridMultilevel"/>
    <w:tmpl w:val="D30E7FD6"/>
    <w:lvl w:ilvl="0" w:tplc="BB9E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C2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04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E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62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62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E1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DB2C5A"/>
    <w:multiLevelType w:val="hybridMultilevel"/>
    <w:tmpl w:val="6BCCE8D6"/>
    <w:lvl w:ilvl="0" w:tplc="0D3C0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C7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26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2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8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1E3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26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68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6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353FF8"/>
    <w:multiLevelType w:val="hybridMultilevel"/>
    <w:tmpl w:val="AF468200"/>
    <w:lvl w:ilvl="0" w:tplc="E316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C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E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4D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E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4B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C2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C1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4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682C55"/>
    <w:multiLevelType w:val="hybridMultilevel"/>
    <w:tmpl w:val="0B10DC20"/>
    <w:lvl w:ilvl="0" w:tplc="7A4AF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2E02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58F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0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C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69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81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E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F44BA6"/>
    <w:multiLevelType w:val="hybridMultilevel"/>
    <w:tmpl w:val="AC8ADE94"/>
    <w:lvl w:ilvl="0" w:tplc="8164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2C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A41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25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C6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E7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1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6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A1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597DC0"/>
    <w:multiLevelType w:val="hybridMultilevel"/>
    <w:tmpl w:val="ECAE65D0"/>
    <w:lvl w:ilvl="0" w:tplc="6A665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CCB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E76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A7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48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48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6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8C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14850"/>
    <w:multiLevelType w:val="hybridMultilevel"/>
    <w:tmpl w:val="C980A674"/>
    <w:lvl w:ilvl="0" w:tplc="2A0C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0A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2C90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94C7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81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8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C3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6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2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4D71F3"/>
    <w:multiLevelType w:val="hybridMultilevel"/>
    <w:tmpl w:val="978ECD04"/>
    <w:lvl w:ilvl="0" w:tplc="8E3E6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A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838F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A823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AC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49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C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24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6F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39071C"/>
    <w:multiLevelType w:val="hybridMultilevel"/>
    <w:tmpl w:val="BC9EA332"/>
    <w:lvl w:ilvl="0" w:tplc="4DCE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86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8E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4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C7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4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1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F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355E2F"/>
    <w:multiLevelType w:val="hybridMultilevel"/>
    <w:tmpl w:val="03A05020"/>
    <w:lvl w:ilvl="0" w:tplc="480A2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83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2D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4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4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6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AD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CD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F137DF"/>
    <w:multiLevelType w:val="hybridMultilevel"/>
    <w:tmpl w:val="3B8CB2C0"/>
    <w:lvl w:ilvl="0" w:tplc="05B68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2B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25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AF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02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308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C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28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21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3F6BF0"/>
    <w:multiLevelType w:val="hybridMultilevel"/>
    <w:tmpl w:val="388A70D4"/>
    <w:lvl w:ilvl="0" w:tplc="E3E8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24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0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62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48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80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4C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B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2C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D21C4C"/>
    <w:multiLevelType w:val="hybridMultilevel"/>
    <w:tmpl w:val="A6326436"/>
    <w:lvl w:ilvl="0" w:tplc="FA648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47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E4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0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E2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06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45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6F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5A4590"/>
    <w:multiLevelType w:val="hybridMultilevel"/>
    <w:tmpl w:val="E1DAF344"/>
    <w:lvl w:ilvl="0" w:tplc="21146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4626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6CFDC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64A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05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8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0C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40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9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4123D0"/>
    <w:multiLevelType w:val="hybridMultilevel"/>
    <w:tmpl w:val="4D0E637A"/>
    <w:lvl w:ilvl="0" w:tplc="D9120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D8D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0A63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388EB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582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A83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F875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D21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F66B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46032461"/>
    <w:multiLevelType w:val="hybridMultilevel"/>
    <w:tmpl w:val="B9BE565E"/>
    <w:lvl w:ilvl="0" w:tplc="C19E4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8F0F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16B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B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20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8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2A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C9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A61A4"/>
    <w:multiLevelType w:val="hybridMultilevel"/>
    <w:tmpl w:val="597A231E"/>
    <w:lvl w:ilvl="0" w:tplc="A9C21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0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8D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8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8B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6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EF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AD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0C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CF78E2"/>
    <w:multiLevelType w:val="hybridMultilevel"/>
    <w:tmpl w:val="84761FD0"/>
    <w:lvl w:ilvl="0" w:tplc="DD661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CF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0A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E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6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E6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2E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29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88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4C4048"/>
    <w:multiLevelType w:val="hybridMultilevel"/>
    <w:tmpl w:val="AE603C8C"/>
    <w:lvl w:ilvl="0" w:tplc="130C2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46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0932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D23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E4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09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9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3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EA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FFA716A"/>
    <w:multiLevelType w:val="hybridMultilevel"/>
    <w:tmpl w:val="81A4FEA8"/>
    <w:lvl w:ilvl="0" w:tplc="3F5E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2A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69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4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A4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A5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0F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A2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2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2062FE"/>
    <w:multiLevelType w:val="hybridMultilevel"/>
    <w:tmpl w:val="CD026424"/>
    <w:lvl w:ilvl="0" w:tplc="35264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A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44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8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7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E5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0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63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2E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5F42FA"/>
    <w:multiLevelType w:val="hybridMultilevel"/>
    <w:tmpl w:val="7658A8CE"/>
    <w:lvl w:ilvl="0" w:tplc="74BC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EB8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61A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1C3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22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4D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A9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A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746613"/>
    <w:multiLevelType w:val="hybridMultilevel"/>
    <w:tmpl w:val="7D5800B2"/>
    <w:lvl w:ilvl="0" w:tplc="F5F68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CA6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0A5C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09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2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EB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C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A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A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DA15EB"/>
    <w:multiLevelType w:val="hybridMultilevel"/>
    <w:tmpl w:val="284AF9D0"/>
    <w:lvl w:ilvl="0" w:tplc="5CA6C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0A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00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8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CB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A4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E0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6F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26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BC7928"/>
    <w:multiLevelType w:val="hybridMultilevel"/>
    <w:tmpl w:val="67FC9B26"/>
    <w:lvl w:ilvl="0" w:tplc="72BE3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AFC83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89E7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E1E1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98C2D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9F90D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3E3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3E08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CD0D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5" w15:restartNumberingAfterBreak="0">
    <w:nsid w:val="6AB322B3"/>
    <w:multiLevelType w:val="hybridMultilevel"/>
    <w:tmpl w:val="EE76B67E"/>
    <w:lvl w:ilvl="0" w:tplc="87880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C14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4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0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C7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8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A1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301FE3"/>
    <w:multiLevelType w:val="hybridMultilevel"/>
    <w:tmpl w:val="1BB8DD94"/>
    <w:lvl w:ilvl="0" w:tplc="18725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87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89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AA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42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48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46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0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025E9D"/>
    <w:multiLevelType w:val="hybridMultilevel"/>
    <w:tmpl w:val="D96A3E52"/>
    <w:lvl w:ilvl="0" w:tplc="5998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8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2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E4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8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A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4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8C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0D072E"/>
    <w:multiLevelType w:val="hybridMultilevel"/>
    <w:tmpl w:val="D1BC9F0E"/>
    <w:lvl w:ilvl="0" w:tplc="DBB8A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03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646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80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C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9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A1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5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6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3E1990"/>
    <w:multiLevelType w:val="hybridMultilevel"/>
    <w:tmpl w:val="DBEA5AA6"/>
    <w:lvl w:ilvl="0" w:tplc="00A6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CB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88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4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0C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0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AF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49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EE7B21"/>
    <w:multiLevelType w:val="hybridMultilevel"/>
    <w:tmpl w:val="F142112C"/>
    <w:lvl w:ilvl="0" w:tplc="4CA4B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A8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AC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A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E7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28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82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E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8766151">
    <w:abstractNumId w:val="10"/>
  </w:num>
  <w:num w:numId="2" w16cid:durableId="392386660">
    <w:abstractNumId w:val="28"/>
  </w:num>
  <w:num w:numId="3" w16cid:durableId="1605729231">
    <w:abstractNumId w:val="11"/>
  </w:num>
  <w:num w:numId="4" w16cid:durableId="524170519">
    <w:abstractNumId w:val="21"/>
  </w:num>
  <w:num w:numId="5" w16cid:durableId="478040699">
    <w:abstractNumId w:val="0"/>
  </w:num>
  <w:num w:numId="6" w16cid:durableId="922763669">
    <w:abstractNumId w:val="3"/>
  </w:num>
  <w:num w:numId="7" w16cid:durableId="1476021636">
    <w:abstractNumId w:val="12"/>
  </w:num>
  <w:num w:numId="8" w16cid:durableId="51120229">
    <w:abstractNumId w:val="2"/>
  </w:num>
  <w:num w:numId="9" w16cid:durableId="1428844837">
    <w:abstractNumId w:val="23"/>
  </w:num>
  <w:num w:numId="10" w16cid:durableId="426776460">
    <w:abstractNumId w:val="22"/>
  </w:num>
  <w:num w:numId="11" w16cid:durableId="1742940792">
    <w:abstractNumId w:val="18"/>
  </w:num>
  <w:num w:numId="12" w16cid:durableId="1099911647">
    <w:abstractNumId w:val="4"/>
  </w:num>
  <w:num w:numId="13" w16cid:durableId="1507792280">
    <w:abstractNumId w:val="27"/>
  </w:num>
  <w:num w:numId="14" w16cid:durableId="347372082">
    <w:abstractNumId w:val="26"/>
  </w:num>
  <w:num w:numId="15" w16cid:durableId="400297302">
    <w:abstractNumId w:val="30"/>
  </w:num>
  <w:num w:numId="16" w16cid:durableId="1107508712">
    <w:abstractNumId w:val="20"/>
  </w:num>
  <w:num w:numId="17" w16cid:durableId="266929789">
    <w:abstractNumId w:val="5"/>
  </w:num>
  <w:num w:numId="18" w16cid:durableId="1785810996">
    <w:abstractNumId w:val="9"/>
  </w:num>
  <w:num w:numId="19" w16cid:durableId="120156730">
    <w:abstractNumId w:val="6"/>
  </w:num>
  <w:num w:numId="20" w16cid:durableId="472062486">
    <w:abstractNumId w:val="8"/>
  </w:num>
  <w:num w:numId="21" w16cid:durableId="1769035275">
    <w:abstractNumId w:val="16"/>
  </w:num>
  <w:num w:numId="22" w16cid:durableId="1077286332">
    <w:abstractNumId w:val="1"/>
  </w:num>
  <w:num w:numId="23" w16cid:durableId="1727799235">
    <w:abstractNumId w:val="7"/>
  </w:num>
  <w:num w:numId="24" w16cid:durableId="701174609">
    <w:abstractNumId w:val="17"/>
  </w:num>
  <w:num w:numId="25" w16cid:durableId="1495607535">
    <w:abstractNumId w:val="19"/>
  </w:num>
  <w:num w:numId="26" w16cid:durableId="453447119">
    <w:abstractNumId w:val="14"/>
  </w:num>
  <w:num w:numId="27" w16cid:durableId="1233613443">
    <w:abstractNumId w:val="15"/>
  </w:num>
  <w:num w:numId="28" w16cid:durableId="2126921305">
    <w:abstractNumId w:val="29"/>
  </w:num>
  <w:num w:numId="29" w16cid:durableId="233711454">
    <w:abstractNumId w:val="24"/>
  </w:num>
  <w:num w:numId="30" w16cid:durableId="1923904093">
    <w:abstractNumId w:val="13"/>
  </w:num>
  <w:num w:numId="31" w16cid:durableId="1073890649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E3"/>
    <w:rsid w:val="00004F79"/>
    <w:rsid w:val="00012D14"/>
    <w:rsid w:val="000274C8"/>
    <w:rsid w:val="00043200"/>
    <w:rsid w:val="00064089"/>
    <w:rsid w:val="00091BA8"/>
    <w:rsid w:val="000C3283"/>
    <w:rsid w:val="000F7997"/>
    <w:rsid w:val="001277D2"/>
    <w:rsid w:val="0015511A"/>
    <w:rsid w:val="00157480"/>
    <w:rsid w:val="002277B3"/>
    <w:rsid w:val="00235DBA"/>
    <w:rsid w:val="0023658C"/>
    <w:rsid w:val="00240E11"/>
    <w:rsid w:val="00255670"/>
    <w:rsid w:val="00282EEE"/>
    <w:rsid w:val="002A2D3E"/>
    <w:rsid w:val="00300EFB"/>
    <w:rsid w:val="003130CC"/>
    <w:rsid w:val="00332F5D"/>
    <w:rsid w:val="003A5E70"/>
    <w:rsid w:val="00406351"/>
    <w:rsid w:val="004513EF"/>
    <w:rsid w:val="00473F22"/>
    <w:rsid w:val="004A24E8"/>
    <w:rsid w:val="004C1DD8"/>
    <w:rsid w:val="004C2FAE"/>
    <w:rsid w:val="004E7409"/>
    <w:rsid w:val="004F00D3"/>
    <w:rsid w:val="00512A7F"/>
    <w:rsid w:val="00554D1A"/>
    <w:rsid w:val="005D4892"/>
    <w:rsid w:val="00622AEE"/>
    <w:rsid w:val="006574CC"/>
    <w:rsid w:val="00665806"/>
    <w:rsid w:val="006934F1"/>
    <w:rsid w:val="006A04C7"/>
    <w:rsid w:val="006E67A2"/>
    <w:rsid w:val="00713BBB"/>
    <w:rsid w:val="007415AD"/>
    <w:rsid w:val="00752530"/>
    <w:rsid w:val="007664FF"/>
    <w:rsid w:val="007911AB"/>
    <w:rsid w:val="007F339C"/>
    <w:rsid w:val="00805FE5"/>
    <w:rsid w:val="008119E8"/>
    <w:rsid w:val="00831B34"/>
    <w:rsid w:val="00845BE3"/>
    <w:rsid w:val="008767A9"/>
    <w:rsid w:val="0088529D"/>
    <w:rsid w:val="008A09E1"/>
    <w:rsid w:val="008B66DC"/>
    <w:rsid w:val="008D592D"/>
    <w:rsid w:val="008D7096"/>
    <w:rsid w:val="008E2A62"/>
    <w:rsid w:val="00906765"/>
    <w:rsid w:val="00932396"/>
    <w:rsid w:val="00967DA1"/>
    <w:rsid w:val="00A27E16"/>
    <w:rsid w:val="00A3004C"/>
    <w:rsid w:val="00A92513"/>
    <w:rsid w:val="00AA1F6E"/>
    <w:rsid w:val="00AE624E"/>
    <w:rsid w:val="00AF334F"/>
    <w:rsid w:val="00B05E1D"/>
    <w:rsid w:val="00B0663E"/>
    <w:rsid w:val="00B34DBE"/>
    <w:rsid w:val="00B37EF9"/>
    <w:rsid w:val="00B4720A"/>
    <w:rsid w:val="00B75982"/>
    <w:rsid w:val="00B96EE3"/>
    <w:rsid w:val="00BA1212"/>
    <w:rsid w:val="00BA2B6A"/>
    <w:rsid w:val="00BA67E3"/>
    <w:rsid w:val="00BB3A18"/>
    <w:rsid w:val="00BE1988"/>
    <w:rsid w:val="00BE4823"/>
    <w:rsid w:val="00C0006B"/>
    <w:rsid w:val="00C06437"/>
    <w:rsid w:val="00C37611"/>
    <w:rsid w:val="00C57F69"/>
    <w:rsid w:val="00C9725B"/>
    <w:rsid w:val="00CC1EB6"/>
    <w:rsid w:val="00CE4B10"/>
    <w:rsid w:val="00CE7B15"/>
    <w:rsid w:val="00D147BA"/>
    <w:rsid w:val="00D4059E"/>
    <w:rsid w:val="00D45DC6"/>
    <w:rsid w:val="00D464B4"/>
    <w:rsid w:val="00D62EB4"/>
    <w:rsid w:val="00D81B7F"/>
    <w:rsid w:val="00DD7617"/>
    <w:rsid w:val="00DF2553"/>
    <w:rsid w:val="00E23236"/>
    <w:rsid w:val="00E444A7"/>
    <w:rsid w:val="00E464FF"/>
    <w:rsid w:val="00E851CF"/>
    <w:rsid w:val="00E87C33"/>
    <w:rsid w:val="00EF259E"/>
    <w:rsid w:val="00EF47D3"/>
    <w:rsid w:val="00F03BC7"/>
    <w:rsid w:val="00F12807"/>
    <w:rsid w:val="00F2558C"/>
    <w:rsid w:val="00F32536"/>
    <w:rsid w:val="00F45ED8"/>
    <w:rsid w:val="00F65659"/>
    <w:rsid w:val="00F7093F"/>
    <w:rsid w:val="00FA578E"/>
    <w:rsid w:val="00FC3ABB"/>
    <w:rsid w:val="00FD23FF"/>
    <w:rsid w:val="00FF1E22"/>
    <w:rsid w:val="1E805153"/>
    <w:rsid w:val="4DE8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F468"/>
  <w15:chartTrackingRefBased/>
  <w15:docId w15:val="{1DEAC446-AAE5-4A66-8FA9-6BE965B8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1A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409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409"/>
    <w:pPr>
      <w:keepNext/>
      <w:keepLines/>
      <w:spacing w:before="40" w:after="0"/>
      <w:outlineLvl w:val="1"/>
    </w:pPr>
    <w:rPr>
      <w:rFonts w:eastAsiaTheme="majorEastAsia" w:cstheme="majorBidi"/>
      <w:b/>
      <w:color w:val="A0234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98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409"/>
    <w:rPr>
      <w:rFonts w:ascii="Arial" w:eastAsiaTheme="majorEastAsia" w:hAnsi="Arial" w:cstheme="majorBidi"/>
      <w:b/>
      <w:color w:val="00206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409"/>
    <w:rPr>
      <w:rFonts w:ascii="Arial" w:eastAsiaTheme="majorEastAsia" w:hAnsi="Arial" w:cstheme="majorBidi"/>
      <w:b/>
      <w:color w:val="A023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988"/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6A04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BB3A18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27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6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20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8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2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1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8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2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873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7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0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33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7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1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20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385">
          <w:marLeft w:val="720"/>
          <w:marRight w:val="0"/>
          <w:marTop w:val="22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7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267">
          <w:marLeft w:val="7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764">
          <w:marLeft w:val="7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621">
          <w:marLeft w:val="720"/>
          <w:marRight w:val="0"/>
          <w:marTop w:val="22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9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09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55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503">
          <w:marLeft w:val="720"/>
          <w:marRight w:val="0"/>
          <w:marTop w:val="22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3947">
          <w:marLeft w:val="720"/>
          <w:marRight w:val="0"/>
          <w:marTop w:val="22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756">
          <w:marLeft w:val="14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80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18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3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06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67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2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10">
          <w:marLeft w:val="7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769">
          <w:marLeft w:val="7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55">
          <w:marLeft w:val="7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948">
          <w:marLeft w:val="7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861">
          <w:marLeft w:val="7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3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3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5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0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6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6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8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8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3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7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47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90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49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60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17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40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36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47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34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45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92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2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9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57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73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2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27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90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07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60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23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88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62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0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94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7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6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33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26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34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2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5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61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5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42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62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6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0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86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23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07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39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2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77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97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62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0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64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13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2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44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8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56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03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07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83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67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40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95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66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37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49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09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99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54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1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127">
          <w:marLeft w:val="14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763">
          <w:marLeft w:val="14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1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0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507">
          <w:marLeft w:val="7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316">
          <w:marLeft w:val="7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007">
          <w:marLeft w:val="72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7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8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9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6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1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11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46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67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59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06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83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79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83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59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21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22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89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92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8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50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6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78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12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50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67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3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613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7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4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6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31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30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07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49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13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96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13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5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0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15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070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49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4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74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30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56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1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00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24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22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11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08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86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4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33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18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75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8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70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5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91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38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92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2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5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0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1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6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69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25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50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08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05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9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90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8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85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3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4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53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9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61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94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29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13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69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7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71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79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6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37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08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84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87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870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0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72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9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6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9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18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84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27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41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0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95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1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03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57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62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94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00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08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9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88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66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26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37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95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55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14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66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90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2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93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47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985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38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88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9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5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78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7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4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Lynch</dc:creator>
  <cp:keywords/>
  <dc:description/>
  <cp:lastModifiedBy>Aliana Manteria</cp:lastModifiedBy>
  <cp:revision>11</cp:revision>
  <dcterms:created xsi:type="dcterms:W3CDTF">2023-06-22T15:33:00Z</dcterms:created>
  <dcterms:modified xsi:type="dcterms:W3CDTF">2023-08-17T14:34:00Z</dcterms:modified>
</cp:coreProperties>
</file>