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64664" w:rsidRDefault="00964664" w14:paraId="348662A4" w14:textId="3BD62638"/>
    <w:p w:rsidR="00A203D5" w:rsidP="00A203D5" w:rsidRDefault="00A203D5" w14:paraId="40E42DBA" w14:textId="2815B937">
      <w:pPr>
        <w:jc w:val="center"/>
      </w:pPr>
      <w:bookmarkStart w:name="_GoBack" w:id="0"/>
      <w:bookmarkEnd w:id="0"/>
      <w:r>
        <w:t xml:space="preserve">  </w:t>
      </w:r>
      <w:r>
        <w:rPr>
          <w:noProof/>
        </w:rPr>
        <w:drawing>
          <wp:inline distT="0" distB="0" distL="0" distR="0" wp14:anchorId="6BF6539C" wp14:editId="6C9CF2BB">
            <wp:extent cx="5175885" cy="780415"/>
            <wp:effectExtent l="0" t="0" r="5715" b="635"/>
            <wp:docPr id="2" name="Picture 2" descr="HKNC logo: The letters HKNC with a square divided by the letter h containing 1  dot at the top and another  dot at the botto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A203D5" w:rsidP="00A203D5" w:rsidRDefault="00A203D5" w14:paraId="3A544E9B" w14:textId="0CBB0A9F"/>
    <w:p w:rsidRPr="00A203D5" w:rsidR="00A203D5" w:rsidP="00A203D5" w:rsidRDefault="00A203D5" w14:paraId="2185066A" w14:textId="576ADE24">
      <w:pPr>
        <w:jc w:val="center"/>
      </w:pPr>
      <w:r w:rsidR="00A203D5">
        <w:rPr/>
        <w:t xml:space="preserve">      </w:t>
      </w:r>
    </w:p>
    <w:p w:rsidRPr="00A203D5" w:rsidR="00A203D5" w:rsidP="00A203D5" w:rsidRDefault="00A203D5" w14:paraId="71F4D6ED" w14:textId="77777777">
      <w:pPr>
        <w:tabs>
          <w:tab w:val="left" w:pos="8730"/>
        </w:tabs>
        <w:jc w:val="center"/>
        <w:rPr>
          <w:b/>
          <w:bCs/>
          <w:sz w:val="28"/>
          <w:szCs w:val="28"/>
        </w:rPr>
      </w:pPr>
      <w:r w:rsidRPr="00A203D5">
        <w:rPr>
          <w:b/>
          <w:bCs/>
          <w:sz w:val="28"/>
          <w:szCs w:val="28"/>
        </w:rPr>
        <w:t>The Technology, Research and Innovation Center</w:t>
      </w:r>
    </w:p>
    <w:p w:rsidRPr="001D5BE2" w:rsidR="00A203D5" w:rsidP="00A203D5" w:rsidRDefault="00A203D5" w14:paraId="58E62CF2" w14:textId="77777777">
      <w:pPr>
        <w:jc w:val="center"/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“Short Term Training + T.R.I.C. = Long Term Results”</w:t>
      </w:r>
    </w:p>
    <w:p w:rsidRPr="001D5BE2" w:rsidR="00A203D5" w:rsidP="00A203D5" w:rsidRDefault="00A203D5" w14:paraId="11571AA8" w14:textId="77777777">
      <w:pPr>
        <w:jc w:val="center"/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T.R.I.C. is a state-of-the-art technology center for those who are </w:t>
      </w:r>
      <w:proofErr w:type="spellStart"/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proofErr w:type="spellEnd"/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located on the campus of HKNC in Sands Point, NY. Serving the </w:t>
      </w:r>
      <w:proofErr w:type="spellStart"/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proofErr w:type="spellEnd"/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community in five essential ways.</w:t>
      </w:r>
    </w:p>
    <w:p w:rsidRPr="001D5BE2" w:rsidR="00A203D5" w:rsidP="00A203D5" w:rsidRDefault="00A203D5" w14:paraId="55A6513B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SHORT TERM TRAINING</w:t>
      </w:r>
      <w:r w:rsidRPr="001D5BE2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TRIC, has one to two months training, both in-person and virtual are offered. If you or someone you know is interested, contact your Regional Representative along with HKNC’s admissions department; fees and admissions will apply.</w:t>
      </w:r>
    </w:p>
    <w:p w:rsidRPr="001D5BE2" w:rsidR="00A203D5" w:rsidP="00A203D5" w:rsidRDefault="00A203D5" w14:paraId="68873918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color w:val="000000" w:themeColor="tex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Train-the-Trainers Seminars</w:t>
      </w:r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TRIC is offering Seminars and one-on-one to professionals who are working with individuals who are </w:t>
      </w:r>
      <w:proofErr w:type="spellStart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proofErr w:type="spellEnd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Topics are </w:t>
      </w:r>
      <w:proofErr w:type="gramStart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proofErr w:type="gramEnd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based on demand.</w:t>
      </w:r>
    </w:p>
    <w:p w:rsidRPr="001D5BE2" w:rsidR="00A203D5" w:rsidP="00A203D5" w:rsidRDefault="00A203D5" w14:paraId="26A646CE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color w:val="000000" w:themeColor="tex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Company Relationships</w:t>
      </w:r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TRIC works closely with various businesses to help enhance their development of accessible technologies/programs. We are here to improve the </w:t>
      </w:r>
      <w:proofErr w:type="spellStart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proofErr w:type="spellEnd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consumer’s experience.</w:t>
      </w:r>
    </w:p>
    <w:p w:rsidRPr="001D5BE2" w:rsidR="00A203D5" w:rsidP="00A203D5" w:rsidRDefault="00A203D5" w14:paraId="53F714B1" w14:textId="19AF2C96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 w:rsidR="00A203D5">
        <w:rPr>
          <w:color w:val="000000" w:themeColor="tex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Products Review/Evaluation 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Educating 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individuals as well as professionals. Any technology that could 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benefit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community, including but not limited to, braille displays, hearing aid accessories, operating system upgrades, etc. Information is posted </w:t>
      </w:r>
      <w:r w:rsidRPr="001D5BE2" w:rsidR="00A203D5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Pr="001D5BE2" w:rsidR="00A203D5">
        <w:rPr>
          <w:b w:val="1"/>
          <w:bCs w:val="1"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HKNC.org</w:t>
      </w:r>
      <w:r w:rsidRPr="001D5BE2" w:rsidR="00A203D5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5BE2" w:rsidR="00A203D5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is shared with companies/developers for their consideration.</w:t>
      </w:r>
    </w:p>
    <w:p w:rsidRPr="001D5BE2" w:rsidR="00A203D5" w:rsidP="00A203D5" w:rsidRDefault="00A203D5" w14:paraId="48E1AB8F" w14:textId="7777777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color w:val="000000" w:themeColor="tex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HKNC Staff Education</w:t>
      </w:r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TRIC is working closely with agency staff to promote further awareness of trends and technology. Information relates to technologies used by the </w:t>
      </w:r>
      <w:proofErr w:type="spellStart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DeafBlind</w:t>
      </w:r>
      <w:proofErr w:type="spellEnd"/>
      <w:r w:rsidRPr="001D5BE2"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population.</w:t>
      </w:r>
    </w:p>
    <w:p w:rsidRPr="00EB03C5" w:rsidR="00A203D5" w:rsidP="00A203D5" w:rsidRDefault="00A203D5" w14:paraId="147F5DF3" w14:textId="77777777">
      <w:pPr>
        <w:jc w:val="center"/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Want More information?</w:t>
      </w:r>
    </w:p>
    <w:p w:rsidRPr="00A203D5" w:rsidR="00A203D5" w:rsidP="00A203D5" w:rsidRDefault="00A203D5" w14:paraId="4B009460" w14:textId="162F997A">
      <w:pPr>
        <w:jc w:val="center"/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67004A41" w:rsidR="00A203D5"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</w:t>
      </w:r>
      <w:r w:rsidRPr="00A203D5" w:rsidR="00A203D5"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ntact Your Regional Representative </w:t>
      </w:r>
    </w:p>
    <w:p w:rsidRPr="001D5BE2" w:rsidR="00A203D5" w:rsidP="00A203D5" w:rsidRDefault="00A806EF" w14:paraId="3B1FA2B4" w14:textId="0668DB8F">
      <w:pPr>
        <w:jc w:val="center"/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history="1" r:id="rId6">
        <w:r w:rsidRPr="004D6803" w:rsidR="00A203D5">
          <w:rPr>
            <w:rStyle w:val="Hyperlink"/>
          </w:rPr>
          <w:t xml:space="preserve"> </w:t>
        </w:r>
        <w:r w:rsidRPr="004D6803" w:rsidR="00A203D5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https://www.helenkeller.org/hknc/nationwide-services</w:t>
        </w:r>
      </w:hyperlink>
    </w:p>
    <w:p w:rsidRPr="001D5BE2" w:rsidR="00A203D5" w:rsidP="00A203D5" w:rsidRDefault="00A203D5" w14:paraId="704915B1" w14:textId="77777777">
      <w:pPr>
        <w:jc w:val="center"/>
        <w:rPr>
          <w:b/>
          <w:bCs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BE2">
        <w:rPr>
          <w:b/>
          <w:bCs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:rsidRPr="00A203D5" w:rsidR="00A203D5" w:rsidP="00A203D5" w:rsidRDefault="00A203D5" w14:paraId="3ED219F1" w14:textId="654FC73F">
      <w:pPr>
        <w:jc w:val="center"/>
        <w:rPr>
          <w:b w:val="1"/>
          <w:bCs w:val="1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03D5" w:rsidR="00A203D5"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203D5" w:rsidR="7E6E3C9C"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RIC</w:t>
      </w:r>
      <w:r w:rsidRPr="00A203D5" w:rsidR="00A203D5">
        <w:rPr>
          <w:b w:val="1"/>
          <w:bCs w:val="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Coordinator </w:t>
      </w:r>
      <w:r w:rsidRPr="00A203D5" w:rsidR="00A203D5">
        <w:rPr>
          <w:b w:val="1"/>
          <w:bCs w:val="1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hyperlink w:history="1" r:id="Rc4d09901eb6f457a">
        <w:r w:rsidRPr="00A203D5" w:rsidR="00A203D5">
          <w:rPr>
            <w:rStyle w:val="Hyperlink"/>
            <w:b w:val="1"/>
            <w:bCs w:val="1"/>
            <w:sz w:val="28"/>
            <w:szCs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scott.davert@hknc.org</w:t>
        </w:r>
      </w:hyperlink>
    </w:p>
    <w:p w:rsidRPr="00A203D5" w:rsidR="00A203D5" w:rsidP="00A203D5" w:rsidRDefault="00A203D5" w14:paraId="2AE36DB7" w14:textId="77777777">
      <w:pPr>
        <w:tabs>
          <w:tab w:val="left" w:pos="12105"/>
        </w:tabs>
        <w:jc w:val="center"/>
      </w:pPr>
    </w:p>
    <w:sectPr w:rsidRPr="00A203D5" w:rsidR="00A203D5" w:rsidSect="00A203D5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710"/>
    <w:multiLevelType w:val="hybridMultilevel"/>
    <w:tmpl w:val="0518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5"/>
    <w:rsid w:val="004B50C5"/>
    <w:rsid w:val="00964664"/>
    <w:rsid w:val="00A203D5"/>
    <w:rsid w:val="00A806EF"/>
    <w:rsid w:val="00F60DED"/>
    <w:rsid w:val="00F97EA9"/>
    <w:rsid w:val="0496B053"/>
    <w:rsid w:val="4B53089F"/>
    <w:rsid w:val="67004A41"/>
    <w:rsid w:val="7E6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B765"/>
  <w15:chartTrackingRefBased/>
  <w15:docId w15:val="{6EF385FF-FFF9-4E67-B01B-5676AC4F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3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3D5"/>
    <w:pPr>
      <w:ind w:left="720"/>
      <w:contextualSpacing/>
    </w:pPr>
  </w:style>
  <w:style w:type="character" w:styleId="UnresolvedMention" w:customStyle="1">
    <w:name w:val="Unresolved Mention"/>
    <w:basedOn w:val="DefaultParagraphFont"/>
    <w:uiPriority w:val="99"/>
    <w:semiHidden/>
    <w:unhideWhenUsed/>
    <w:rsid w:val="00A2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%20https://www.helenkeller.org/hknc/nationwide-services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cott.davert@hknc.org" TargetMode="External" Id="Rc4d09901eb6f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Pamela Farney</dc:creator>
  <keywords/>
  <dc:description/>
  <lastModifiedBy>Eleanor Coley-Brody</lastModifiedBy>
  <revision>7</revision>
  <lastPrinted>2021-10-06T14:27:00.0000000Z</lastPrinted>
  <dcterms:created xsi:type="dcterms:W3CDTF">2021-10-06T14:16:00.0000000Z</dcterms:created>
  <dcterms:modified xsi:type="dcterms:W3CDTF">2023-07-06T19:53:47.3839290Z</dcterms:modified>
</coreProperties>
</file>